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C9" w:rsidRPr="00DB6A99" w:rsidRDefault="00A02101" w:rsidP="00A02101">
      <w:pPr>
        <w:jc w:val="center"/>
        <w:rPr>
          <w:b/>
          <w:i/>
        </w:rPr>
      </w:pPr>
      <w:r w:rsidRPr="00A02101">
        <w:rPr>
          <w:b/>
          <w:i/>
        </w:rPr>
        <w:t xml:space="preserve">Федеральное государственное бюджетное учреждение науки </w:t>
      </w:r>
    </w:p>
    <w:p w:rsidR="00DF02C9" w:rsidRPr="00DB6A99" w:rsidRDefault="00A02101" w:rsidP="00A02101">
      <w:pPr>
        <w:jc w:val="center"/>
        <w:rPr>
          <w:b/>
          <w:i/>
        </w:rPr>
      </w:pPr>
      <w:r w:rsidRPr="00A02101">
        <w:rPr>
          <w:b/>
          <w:i/>
        </w:rPr>
        <w:t xml:space="preserve">Институт природных ресурсов, экологии и криологии </w:t>
      </w:r>
    </w:p>
    <w:p w:rsidR="00DF02C9" w:rsidRPr="00DF02C9" w:rsidRDefault="00A02101" w:rsidP="00A02101">
      <w:pPr>
        <w:jc w:val="center"/>
        <w:rPr>
          <w:b/>
          <w:i/>
        </w:rPr>
      </w:pPr>
      <w:r w:rsidRPr="00A02101">
        <w:rPr>
          <w:b/>
          <w:i/>
        </w:rPr>
        <w:t xml:space="preserve">Сибирского отделения Российской академии наук </w:t>
      </w:r>
    </w:p>
    <w:p w:rsidR="00A02101" w:rsidRPr="00A02101" w:rsidRDefault="00A02101" w:rsidP="00A02101">
      <w:pPr>
        <w:jc w:val="center"/>
        <w:rPr>
          <w:b/>
          <w:i/>
        </w:rPr>
      </w:pPr>
      <w:r w:rsidRPr="00A02101">
        <w:rPr>
          <w:b/>
          <w:i/>
        </w:rPr>
        <w:t xml:space="preserve">Федеральное государственное бюджетное учреждение </w:t>
      </w:r>
    </w:p>
    <w:p w:rsidR="00A02101" w:rsidRPr="00A02101" w:rsidRDefault="00A02101" w:rsidP="00A02101">
      <w:pPr>
        <w:jc w:val="center"/>
        <w:rPr>
          <w:b/>
          <w:i/>
        </w:rPr>
      </w:pPr>
      <w:r w:rsidRPr="00A02101">
        <w:rPr>
          <w:b/>
          <w:i/>
        </w:rPr>
        <w:t xml:space="preserve">«Сибирское Отделение Российской академии наук» </w:t>
      </w:r>
    </w:p>
    <w:p w:rsidR="00A02101" w:rsidRPr="00A02101" w:rsidRDefault="00A02101" w:rsidP="00A02101">
      <w:pPr>
        <w:jc w:val="center"/>
        <w:rPr>
          <w:b/>
          <w:i/>
        </w:rPr>
      </w:pPr>
      <w:r w:rsidRPr="00A02101">
        <w:rPr>
          <w:b/>
          <w:i/>
        </w:rPr>
        <w:t>Объединенный ученый совет СО РАН наук о Земле</w:t>
      </w:r>
    </w:p>
    <w:p w:rsidR="00A02101" w:rsidRPr="00A02101" w:rsidRDefault="00A02101" w:rsidP="00A02101">
      <w:pPr>
        <w:jc w:val="center"/>
        <w:rPr>
          <w:b/>
          <w:i/>
        </w:rPr>
      </w:pPr>
      <w:r w:rsidRPr="00A02101">
        <w:rPr>
          <w:b/>
          <w:i/>
        </w:rPr>
        <w:t>Отделение наук о Земле РАН</w:t>
      </w:r>
    </w:p>
    <w:p w:rsidR="00A02101" w:rsidRPr="00A02101" w:rsidRDefault="00A02101" w:rsidP="00A02101">
      <w:pPr>
        <w:jc w:val="center"/>
        <w:rPr>
          <w:b/>
          <w:i/>
        </w:rPr>
      </w:pPr>
      <w:r w:rsidRPr="00A02101">
        <w:rPr>
          <w:b/>
          <w:i/>
        </w:rPr>
        <w:t>Государственный природный биосферный заповедник «</w:t>
      </w:r>
      <w:proofErr w:type="spellStart"/>
      <w:r w:rsidRPr="00A02101">
        <w:rPr>
          <w:b/>
          <w:i/>
        </w:rPr>
        <w:t>Даурский</w:t>
      </w:r>
      <w:proofErr w:type="spellEnd"/>
      <w:r w:rsidRPr="00A02101">
        <w:rPr>
          <w:b/>
          <w:i/>
        </w:rPr>
        <w:t>»</w:t>
      </w:r>
    </w:p>
    <w:p w:rsidR="00A02101" w:rsidRPr="00A02101" w:rsidRDefault="00A02101" w:rsidP="00A02101">
      <w:pPr>
        <w:jc w:val="center"/>
        <w:rPr>
          <w:b/>
          <w:i/>
        </w:rPr>
      </w:pPr>
      <w:r w:rsidRPr="00A02101">
        <w:rPr>
          <w:b/>
          <w:i/>
        </w:rPr>
        <w:t>Забайкальское региональное отделение Русского географического общества</w:t>
      </w:r>
    </w:p>
    <w:p w:rsidR="00A02101" w:rsidRPr="00A02101" w:rsidRDefault="00A02101" w:rsidP="00A02101">
      <w:pPr>
        <w:jc w:val="center"/>
        <w:rPr>
          <w:b/>
          <w:i/>
        </w:rPr>
      </w:pPr>
    </w:p>
    <w:p w:rsidR="00A02101" w:rsidRPr="00A02101" w:rsidRDefault="00A02101" w:rsidP="00A02101">
      <w:pPr>
        <w:jc w:val="center"/>
        <w:rPr>
          <w:b/>
          <w:i/>
        </w:rPr>
      </w:pPr>
      <w:r w:rsidRPr="00A02101">
        <w:rPr>
          <w:b/>
          <w:i/>
        </w:rPr>
        <w:t xml:space="preserve">III Всероссийская конференция с международным участием </w:t>
      </w:r>
    </w:p>
    <w:p w:rsidR="00A02101" w:rsidRPr="00DF02C9" w:rsidRDefault="00A02101" w:rsidP="00A02101">
      <w:pPr>
        <w:jc w:val="center"/>
        <w:rPr>
          <w:b/>
          <w:i/>
        </w:rPr>
      </w:pPr>
      <w:r w:rsidRPr="00A02101">
        <w:rPr>
          <w:b/>
          <w:i/>
        </w:rPr>
        <w:t>«ЭВОЛЮЦИЯ БИОСФЕРЫ И ТЕХНОГЕНЕЗ»</w:t>
      </w:r>
      <w:r w:rsidR="00DF02C9">
        <w:rPr>
          <w:b/>
          <w:i/>
        </w:rPr>
        <w:t>,</w:t>
      </w:r>
    </w:p>
    <w:p w:rsidR="00A02101" w:rsidRPr="00A02101" w:rsidRDefault="00A02101" w:rsidP="00A02101">
      <w:pPr>
        <w:jc w:val="center"/>
        <w:rPr>
          <w:b/>
          <w:i/>
        </w:rPr>
      </w:pPr>
      <w:proofErr w:type="gramStart"/>
      <w:r w:rsidRPr="00A02101">
        <w:rPr>
          <w:b/>
          <w:i/>
        </w:rPr>
        <w:t>посвященная</w:t>
      </w:r>
      <w:proofErr w:type="gramEnd"/>
      <w:r w:rsidRPr="00A02101">
        <w:rPr>
          <w:b/>
          <w:i/>
        </w:rPr>
        <w:t xml:space="preserve"> Международному году фундаментальных наук </w:t>
      </w:r>
    </w:p>
    <w:p w:rsidR="00A02101" w:rsidRPr="00A02101" w:rsidRDefault="00A02101" w:rsidP="00A02101">
      <w:pPr>
        <w:jc w:val="center"/>
        <w:rPr>
          <w:b/>
          <w:i/>
        </w:rPr>
      </w:pPr>
      <w:r w:rsidRPr="00A02101">
        <w:rPr>
          <w:b/>
          <w:i/>
        </w:rPr>
        <w:t>в интересах устойчивого развития (IYBSSD 2022),</w:t>
      </w:r>
    </w:p>
    <w:p w:rsidR="00A02101" w:rsidRPr="00A02101" w:rsidRDefault="00A02101" w:rsidP="00A02101">
      <w:pPr>
        <w:jc w:val="center"/>
        <w:rPr>
          <w:b/>
          <w:i/>
        </w:rPr>
      </w:pPr>
      <w:r w:rsidRPr="00A02101">
        <w:rPr>
          <w:b/>
          <w:i/>
        </w:rPr>
        <w:t xml:space="preserve">100-летию организатора Института Алексея Александровича </w:t>
      </w:r>
      <w:proofErr w:type="gramStart"/>
      <w:r w:rsidRPr="00A02101">
        <w:rPr>
          <w:b/>
          <w:i/>
        </w:rPr>
        <w:t>Недешева</w:t>
      </w:r>
      <w:proofErr w:type="gramEnd"/>
      <w:r w:rsidRPr="00A02101">
        <w:rPr>
          <w:b/>
          <w:i/>
        </w:rPr>
        <w:t xml:space="preserve">, </w:t>
      </w:r>
    </w:p>
    <w:p w:rsidR="00A02101" w:rsidRPr="00A02101" w:rsidRDefault="00A02101" w:rsidP="00A02101">
      <w:pPr>
        <w:jc w:val="center"/>
        <w:rPr>
          <w:b/>
          <w:i/>
        </w:rPr>
      </w:pPr>
      <w:r w:rsidRPr="00A02101">
        <w:rPr>
          <w:b/>
          <w:i/>
        </w:rPr>
        <w:t xml:space="preserve">95-летию первого директора Института Федора Петровича </w:t>
      </w:r>
      <w:proofErr w:type="spellStart"/>
      <w:r w:rsidRPr="00A02101">
        <w:rPr>
          <w:b/>
          <w:i/>
        </w:rPr>
        <w:t>Кренделева</w:t>
      </w:r>
      <w:proofErr w:type="spellEnd"/>
    </w:p>
    <w:p w:rsidR="00A02101" w:rsidRPr="00A02101" w:rsidRDefault="00A02101" w:rsidP="00A02101">
      <w:pPr>
        <w:jc w:val="center"/>
        <w:rPr>
          <w:b/>
          <w:i/>
        </w:rPr>
      </w:pPr>
      <w:r w:rsidRPr="00A02101">
        <w:rPr>
          <w:b/>
          <w:i/>
        </w:rPr>
        <w:t>23–25 мая 2022 года</w:t>
      </w:r>
    </w:p>
    <w:p w:rsidR="00A02101" w:rsidRPr="00A02101" w:rsidRDefault="00A02101" w:rsidP="00A02101">
      <w:pPr>
        <w:jc w:val="center"/>
        <w:rPr>
          <w:b/>
          <w:i/>
        </w:rPr>
      </w:pPr>
      <w:r w:rsidRPr="00A02101">
        <w:rPr>
          <w:b/>
          <w:i/>
        </w:rPr>
        <w:t>г. Чита, Россия</w:t>
      </w:r>
    </w:p>
    <w:p w:rsidR="006B1766" w:rsidRDefault="006B1766" w:rsidP="006B1766">
      <w:pPr>
        <w:jc w:val="center"/>
        <w:rPr>
          <w:b/>
          <w:i/>
        </w:rPr>
      </w:pPr>
    </w:p>
    <w:p w:rsidR="006B1766" w:rsidRDefault="006B1766" w:rsidP="006B1766">
      <w:pPr>
        <w:jc w:val="center"/>
        <w:rPr>
          <w:b/>
        </w:rPr>
      </w:pPr>
      <w:r>
        <w:rPr>
          <w:b/>
        </w:rPr>
        <w:t>ВТОРОЕ</w:t>
      </w:r>
      <w:r w:rsidRPr="00014572">
        <w:rPr>
          <w:b/>
        </w:rPr>
        <w:t xml:space="preserve"> ИНФОРМАЦИОННОЕ ПИСЬМО</w:t>
      </w:r>
    </w:p>
    <w:p w:rsidR="006B1766" w:rsidRPr="00014572" w:rsidRDefault="006B1766" w:rsidP="006B1766">
      <w:pPr>
        <w:jc w:val="center"/>
        <w:rPr>
          <w:b/>
        </w:rPr>
      </w:pPr>
    </w:p>
    <w:p w:rsidR="00F32332" w:rsidRDefault="00140E72" w:rsidP="00140E72">
      <w:pPr>
        <w:jc w:val="center"/>
        <w:rPr>
          <w:b/>
        </w:rPr>
      </w:pPr>
      <w:r w:rsidRPr="00E4436E">
        <w:rPr>
          <w:b/>
        </w:rPr>
        <w:t xml:space="preserve">Информация для участников, подавших заявку на публикацию </w:t>
      </w:r>
      <w:r>
        <w:rPr>
          <w:b/>
        </w:rPr>
        <w:t>докладов</w:t>
      </w:r>
      <w:r w:rsidRPr="00E4436E">
        <w:rPr>
          <w:b/>
        </w:rPr>
        <w:t xml:space="preserve"> по материалам Конференции в</w:t>
      </w:r>
      <w:r>
        <w:rPr>
          <w:b/>
        </w:rPr>
        <w:t xml:space="preserve"> сборнике</w:t>
      </w:r>
      <w:r w:rsidRPr="00E4436E">
        <w:rPr>
          <w:b/>
        </w:rPr>
        <w:t xml:space="preserve"> </w:t>
      </w:r>
    </w:p>
    <w:p w:rsidR="008E4477" w:rsidRPr="00D16120" w:rsidRDefault="008E4477" w:rsidP="00EA601F">
      <w:pPr>
        <w:jc w:val="both"/>
        <w:rPr>
          <w:b/>
          <w:sz w:val="16"/>
          <w:szCs w:val="16"/>
        </w:rPr>
      </w:pPr>
    </w:p>
    <w:p w:rsidR="00F30EE6" w:rsidRDefault="00F30EE6" w:rsidP="00F30EE6">
      <w:pPr>
        <w:jc w:val="center"/>
        <w:rPr>
          <w:b/>
        </w:rPr>
      </w:pPr>
      <w:r w:rsidRPr="008E4477">
        <w:rPr>
          <w:b/>
        </w:rPr>
        <w:t>Уважаемые коллеги!</w:t>
      </w:r>
    </w:p>
    <w:p w:rsidR="00DE6AA5" w:rsidRDefault="00DE6AA5" w:rsidP="00DE6AA5">
      <w:pPr>
        <w:ind w:firstLine="709"/>
        <w:jc w:val="both"/>
        <w:rPr>
          <w:b/>
        </w:rPr>
      </w:pPr>
    </w:p>
    <w:p w:rsidR="00D673E5" w:rsidRDefault="00DE6AA5" w:rsidP="00DE6AA5">
      <w:pPr>
        <w:ind w:firstLine="709"/>
        <w:jc w:val="both"/>
        <w:rPr>
          <w:rStyle w:val="normaltextrunmrcssattr"/>
        </w:rPr>
      </w:pPr>
      <w:r w:rsidRPr="00DE6AA5">
        <w:t>Сообщаем, что организационным комитетом принято решение изменить формат публикации материалов конференции.</w:t>
      </w:r>
      <w:r>
        <w:t xml:space="preserve"> </w:t>
      </w:r>
      <w:r w:rsidR="00C30356">
        <w:rPr>
          <w:rStyle w:val="eopmrcssattr"/>
        </w:rPr>
        <w:t xml:space="preserve">Материалы </w:t>
      </w:r>
      <w:r w:rsidR="00D673E5">
        <w:rPr>
          <w:rStyle w:val="eopmrcssattr"/>
        </w:rPr>
        <w:t>конференции будут опубликованы в сборнике</w:t>
      </w:r>
      <w:r>
        <w:rPr>
          <w:rStyle w:val="eopmrcssattr"/>
        </w:rPr>
        <w:t xml:space="preserve"> на русском </w:t>
      </w:r>
      <w:r w:rsidR="008A5381">
        <w:rPr>
          <w:rStyle w:val="eopmrcssattr"/>
        </w:rPr>
        <w:t xml:space="preserve">(английском) </w:t>
      </w:r>
      <w:r>
        <w:rPr>
          <w:rStyle w:val="eopmrcssattr"/>
        </w:rPr>
        <w:t>языке и размещены</w:t>
      </w:r>
      <w:r w:rsidR="00D673E5">
        <w:rPr>
          <w:rStyle w:val="eopmrcssattr"/>
        </w:rPr>
        <w:t xml:space="preserve"> на российском</w:t>
      </w:r>
      <w:r w:rsidR="00D673E5" w:rsidRPr="00D673E5">
        <w:rPr>
          <w:rStyle w:val="eopmrcssattr"/>
        </w:rPr>
        <w:t xml:space="preserve"> информационно-анал</w:t>
      </w:r>
      <w:r w:rsidR="00D673E5">
        <w:rPr>
          <w:rStyle w:val="eopmrcssattr"/>
        </w:rPr>
        <w:t>итическом</w:t>
      </w:r>
      <w:r w:rsidR="00D673E5" w:rsidRPr="00D673E5">
        <w:rPr>
          <w:rStyle w:val="eopmrcssattr"/>
        </w:rPr>
        <w:t xml:space="preserve"> портал</w:t>
      </w:r>
      <w:r w:rsidR="00D673E5">
        <w:rPr>
          <w:rStyle w:val="eopmrcssattr"/>
        </w:rPr>
        <w:t>е</w:t>
      </w:r>
      <w:r>
        <w:rPr>
          <w:rStyle w:val="eopmrcssattr"/>
        </w:rPr>
        <w:t xml:space="preserve"> (РИНЦ)</w:t>
      </w:r>
      <w:r w:rsidR="00D673E5">
        <w:rPr>
          <w:rStyle w:val="eopmrcssattr"/>
        </w:rPr>
        <w:t>.</w:t>
      </w:r>
    </w:p>
    <w:p w:rsidR="00D673E5" w:rsidRDefault="00D673E5" w:rsidP="00140E72">
      <w:pPr>
        <w:pStyle w:val="paragraphmrcssattr"/>
        <w:shd w:val="clear" w:color="auto" w:fill="FFFFFF"/>
        <w:spacing w:before="0" w:beforeAutospacing="0" w:after="120" w:afterAutospacing="0"/>
        <w:jc w:val="both"/>
        <w:rPr>
          <w:rStyle w:val="normaltextrunmrcssattr"/>
        </w:rPr>
      </w:pPr>
    </w:p>
    <w:p w:rsidR="00140E72" w:rsidRPr="007171E9" w:rsidRDefault="00140E72" w:rsidP="00140E72">
      <w:pPr>
        <w:pStyle w:val="paragraphmrcssattr"/>
        <w:shd w:val="clear" w:color="auto" w:fill="FFFFFF"/>
        <w:spacing w:before="0" w:beforeAutospacing="0" w:after="120" w:afterAutospacing="0"/>
        <w:jc w:val="both"/>
        <w:rPr>
          <w:rStyle w:val="normaltextrunmrcssattr"/>
        </w:rPr>
      </w:pPr>
      <w:r w:rsidRPr="007171E9">
        <w:rPr>
          <w:rStyle w:val="normaltextrunmrcssattr"/>
        </w:rPr>
        <w:t>Порядок опубликования следующий:</w:t>
      </w:r>
    </w:p>
    <w:p w:rsidR="00140E72" w:rsidRPr="007171E9" w:rsidRDefault="00140E72" w:rsidP="007171E9">
      <w:pPr>
        <w:pStyle w:val="paragraphmrcssattr"/>
        <w:numPr>
          <w:ilvl w:val="0"/>
          <w:numId w:val="2"/>
        </w:numPr>
        <w:shd w:val="clear" w:color="auto" w:fill="FFFFFF"/>
        <w:spacing w:before="0" w:beforeAutospacing="0" w:after="0" w:afterAutospacing="0"/>
        <w:jc w:val="both"/>
        <w:rPr>
          <w:rStyle w:val="eopmrcssattr"/>
        </w:rPr>
      </w:pPr>
      <w:r w:rsidRPr="007171E9">
        <w:rPr>
          <w:rStyle w:val="normaltextrunmrcssattr"/>
        </w:rPr>
        <w:t xml:space="preserve">Авторы представляют </w:t>
      </w:r>
      <w:r w:rsidR="006A4B5A">
        <w:rPr>
          <w:rStyle w:val="normaltextrunmrcssattr"/>
        </w:rPr>
        <w:t>материалы</w:t>
      </w:r>
      <w:r w:rsidRPr="007171E9">
        <w:rPr>
          <w:rStyle w:val="normaltextrunmrcssattr"/>
        </w:rPr>
        <w:t xml:space="preserve"> на </w:t>
      </w:r>
      <w:r w:rsidR="00D673E5" w:rsidRPr="007171E9">
        <w:rPr>
          <w:rStyle w:val="normaltextrunmrcssattr"/>
        </w:rPr>
        <w:t>русс</w:t>
      </w:r>
      <w:r w:rsidR="007D5669" w:rsidRPr="007171E9">
        <w:rPr>
          <w:rStyle w:val="normaltextrunmrcssattr"/>
        </w:rPr>
        <w:t>к</w:t>
      </w:r>
      <w:r w:rsidR="00D673E5" w:rsidRPr="007171E9">
        <w:rPr>
          <w:rStyle w:val="normaltextrunmrcssattr"/>
        </w:rPr>
        <w:t>ом</w:t>
      </w:r>
      <w:r w:rsidRPr="007171E9">
        <w:rPr>
          <w:rStyle w:val="normaltextrunmrcssattr"/>
        </w:rPr>
        <w:t xml:space="preserve"> </w:t>
      </w:r>
      <w:r w:rsidR="00770A0D">
        <w:rPr>
          <w:rStyle w:val="normaltextrunmrcssattr"/>
        </w:rPr>
        <w:t xml:space="preserve">(английском) </w:t>
      </w:r>
      <w:r w:rsidRPr="007171E9">
        <w:rPr>
          <w:rStyle w:val="normaltextrunmrcssattr"/>
        </w:rPr>
        <w:t xml:space="preserve">языке организаторам конференции. Организаторы обеспечивают рецензирование поступивших </w:t>
      </w:r>
      <w:r w:rsidR="006A4B5A">
        <w:rPr>
          <w:rStyle w:val="normaltextrunmrcssattr"/>
        </w:rPr>
        <w:t>материалов</w:t>
      </w:r>
      <w:r w:rsidRPr="007171E9">
        <w:rPr>
          <w:rStyle w:val="normaltextrunmrcssattr"/>
        </w:rPr>
        <w:t xml:space="preserve"> и редактирование сборника в целом. </w:t>
      </w:r>
      <w:r w:rsidRPr="007171E9">
        <w:t xml:space="preserve">Дальнейшая информация представлена </w:t>
      </w:r>
      <w:r w:rsidR="007171E9" w:rsidRPr="007171E9">
        <w:t xml:space="preserve">на </w:t>
      </w:r>
      <w:r w:rsidR="007171E9" w:rsidRPr="007171E9">
        <w:rPr>
          <w:lang w:val="en-US"/>
        </w:rPr>
        <w:t>web</w:t>
      </w:r>
      <w:r w:rsidR="007171E9" w:rsidRPr="007171E9">
        <w:t>-странице Конференции (</w:t>
      </w:r>
      <w:hyperlink r:id="rId6" w:history="1">
        <w:r w:rsidR="007171E9" w:rsidRPr="007171E9">
          <w:rPr>
            <w:rStyle w:val="a4"/>
          </w:rPr>
          <w:t>https://inrec-sbras.ru/occupation/conf052022/</w:t>
        </w:r>
      </w:hyperlink>
      <w:r w:rsidR="007171E9" w:rsidRPr="007171E9">
        <w:t>)</w:t>
      </w:r>
    </w:p>
    <w:p w:rsidR="007171E9" w:rsidRDefault="006A4B5A" w:rsidP="007171E9">
      <w:pPr>
        <w:pStyle w:val="paragraphmrcssattr"/>
        <w:numPr>
          <w:ilvl w:val="0"/>
          <w:numId w:val="2"/>
        </w:numPr>
        <w:shd w:val="clear" w:color="auto" w:fill="FFFFFF"/>
        <w:spacing w:before="0" w:beforeAutospacing="0" w:after="120" w:afterAutospacing="0"/>
        <w:jc w:val="both"/>
      </w:pPr>
      <w:r>
        <w:t>Материалы</w:t>
      </w:r>
      <w:r w:rsidR="00140E72" w:rsidRPr="007171E9">
        <w:t xml:space="preserve"> должны быть оформлены по правилам </w:t>
      </w:r>
      <w:r w:rsidR="00D673E5" w:rsidRPr="007171E9">
        <w:t>сборника конференции</w:t>
      </w:r>
      <w:r w:rsidR="00140E72" w:rsidRPr="007171E9">
        <w:t>,</w:t>
      </w:r>
      <w:r w:rsidR="00140E72" w:rsidRPr="008E4477">
        <w:t xml:space="preserve"> доступным по следующей ссылке: </w:t>
      </w:r>
      <w:hyperlink r:id="rId7" w:history="1">
        <w:r w:rsidR="007171E9" w:rsidRPr="0092029F">
          <w:rPr>
            <w:rStyle w:val="a4"/>
          </w:rPr>
          <w:t>https://inrec-sbras.ru/2-inf-letter-conf052022/</w:t>
        </w:r>
      </w:hyperlink>
    </w:p>
    <w:p w:rsidR="00140E72" w:rsidRDefault="00140E72" w:rsidP="006A4B5A">
      <w:pPr>
        <w:pStyle w:val="paragraphmrcssattr"/>
        <w:shd w:val="clear" w:color="auto" w:fill="FFFFFF"/>
        <w:spacing w:before="0" w:beforeAutospacing="0" w:after="120" w:afterAutospacing="0"/>
        <w:jc w:val="both"/>
      </w:pPr>
      <w:r w:rsidRPr="008E4477">
        <w:t xml:space="preserve">Основные требования к оформлению </w:t>
      </w:r>
      <w:r w:rsidR="008A5381">
        <w:t>материалов сборника конференции</w:t>
      </w:r>
      <w:r w:rsidRPr="008E4477">
        <w:t xml:space="preserve">, </w:t>
      </w:r>
      <w:r w:rsidR="008A5381">
        <w:t>шаблон материалов</w:t>
      </w:r>
      <w:r w:rsidRPr="008E4477">
        <w:t xml:space="preserve"> представлены также во вложенных файлах. </w:t>
      </w:r>
    </w:p>
    <w:p w:rsidR="00140E72" w:rsidRPr="00140E72" w:rsidRDefault="008A5381" w:rsidP="00995423">
      <w:pPr>
        <w:jc w:val="both"/>
      </w:pPr>
      <w:r>
        <w:t xml:space="preserve">Материалы </w:t>
      </w:r>
      <w:r w:rsidR="00140E72" w:rsidRPr="00140E72">
        <w:t xml:space="preserve">в сборник принимаются </w:t>
      </w:r>
      <w:r w:rsidR="00140E72" w:rsidRPr="00F32332">
        <w:rPr>
          <w:b/>
        </w:rPr>
        <w:t xml:space="preserve">до </w:t>
      </w:r>
      <w:r w:rsidR="00D673E5">
        <w:rPr>
          <w:b/>
        </w:rPr>
        <w:t>29</w:t>
      </w:r>
      <w:r w:rsidR="00F32332" w:rsidRPr="00F32332">
        <w:rPr>
          <w:b/>
        </w:rPr>
        <w:t xml:space="preserve"> </w:t>
      </w:r>
      <w:r w:rsidR="006B1766">
        <w:rPr>
          <w:b/>
        </w:rPr>
        <w:t>апреля 2022</w:t>
      </w:r>
      <w:r w:rsidR="00140E72" w:rsidRPr="00F32332">
        <w:rPr>
          <w:b/>
        </w:rPr>
        <w:t xml:space="preserve"> года на адрес</w:t>
      </w:r>
      <w:r w:rsidR="00140E72" w:rsidRPr="00140E72">
        <w:rPr>
          <w:b/>
        </w:rPr>
        <w:t xml:space="preserve"> </w:t>
      </w:r>
      <w:hyperlink r:id="rId8" w:history="1">
        <w:r w:rsidR="00140E72" w:rsidRPr="00386E37">
          <w:rPr>
            <w:rStyle w:val="a4"/>
            <w:lang w:val="en-US"/>
          </w:rPr>
          <w:t>conf</w:t>
        </w:r>
        <w:r w:rsidR="00140E72" w:rsidRPr="00386E37">
          <w:rPr>
            <w:rStyle w:val="a4"/>
          </w:rPr>
          <w:t>.</w:t>
        </w:r>
        <w:r w:rsidR="00140E72" w:rsidRPr="00386E37">
          <w:rPr>
            <w:rStyle w:val="a4"/>
            <w:lang w:val="en-US"/>
          </w:rPr>
          <w:t>inrec</w:t>
        </w:r>
        <w:r w:rsidR="00140E72" w:rsidRPr="00386E37">
          <w:rPr>
            <w:rStyle w:val="a4"/>
          </w:rPr>
          <w:t>@</w:t>
        </w:r>
        <w:r w:rsidR="00140E72" w:rsidRPr="00386E37">
          <w:rPr>
            <w:rStyle w:val="a4"/>
            <w:lang w:val="en-US"/>
          </w:rPr>
          <w:t>mail</w:t>
        </w:r>
        <w:r w:rsidR="00140E72" w:rsidRPr="00386E37">
          <w:rPr>
            <w:rStyle w:val="a4"/>
          </w:rPr>
          <w:t>.</w:t>
        </w:r>
        <w:proofErr w:type="spellStart"/>
        <w:r w:rsidR="00140E72" w:rsidRPr="00386E37">
          <w:rPr>
            <w:rStyle w:val="a4"/>
            <w:lang w:val="en-US"/>
          </w:rPr>
          <w:t>ru</w:t>
        </w:r>
        <w:proofErr w:type="spellEnd"/>
      </w:hyperlink>
    </w:p>
    <w:p w:rsidR="00EC420E" w:rsidRDefault="00EC420E" w:rsidP="00995423">
      <w:pPr>
        <w:rPr>
          <w:b/>
        </w:rPr>
      </w:pPr>
    </w:p>
    <w:p w:rsidR="00140E72" w:rsidRDefault="00140E72" w:rsidP="00995423">
      <w:pPr>
        <w:jc w:val="both"/>
      </w:pPr>
      <w:r>
        <w:t xml:space="preserve">Каждая </w:t>
      </w:r>
      <w:r w:rsidR="008A5381">
        <w:t>публикация ма</w:t>
      </w:r>
      <w:r w:rsidR="006A4B5A">
        <w:t>териалов</w:t>
      </w:r>
      <w:r w:rsidR="008A5381">
        <w:t xml:space="preserve"> конференции</w:t>
      </w:r>
      <w:r>
        <w:t xml:space="preserve"> будет проходить рецензирование. Окончательное решение о возможности публикации в сборнике будет принято рецензентом. </w:t>
      </w:r>
      <w:r w:rsidR="00770A0D">
        <w:t>Материалы</w:t>
      </w:r>
      <w:r>
        <w:t xml:space="preserve">, оформленные не по правилам, будут отклонены на начальном этапе. </w:t>
      </w:r>
      <w:r w:rsidRPr="00E33CE7">
        <w:t xml:space="preserve">Просим авторов тщательно редактировать </w:t>
      </w:r>
      <w:r w:rsidR="00D673E5">
        <w:t>русский</w:t>
      </w:r>
      <w:r w:rsidRPr="00E33CE7">
        <w:t xml:space="preserve"> </w:t>
      </w:r>
      <w:r w:rsidR="00D673E5">
        <w:t xml:space="preserve">и английский </w:t>
      </w:r>
      <w:r w:rsidRPr="00E33CE7">
        <w:t>язык</w:t>
      </w:r>
      <w:r w:rsidR="00D673E5">
        <w:t>и</w:t>
      </w:r>
      <w:r w:rsidRPr="00E33CE7">
        <w:t xml:space="preserve"> в представляемых материалах.</w:t>
      </w:r>
    </w:p>
    <w:p w:rsidR="00140E72" w:rsidRDefault="00140E72" w:rsidP="00EC420E">
      <w:pPr>
        <w:rPr>
          <w:b/>
        </w:rPr>
      </w:pPr>
    </w:p>
    <w:p w:rsidR="00937A67" w:rsidRPr="007171E9" w:rsidRDefault="00B16CA2" w:rsidP="00937A67">
      <w:pPr>
        <w:jc w:val="both"/>
      </w:pPr>
      <w:r w:rsidRPr="007171E9">
        <w:rPr>
          <w:b/>
        </w:rPr>
        <w:t>Стоимость</w:t>
      </w:r>
      <w:r w:rsidRPr="007171E9">
        <w:t xml:space="preserve"> публикации </w:t>
      </w:r>
      <w:r w:rsidR="00770A0D">
        <w:t xml:space="preserve">материалов </w:t>
      </w:r>
      <w:r w:rsidRPr="007171E9">
        <w:t xml:space="preserve">в сборнике составляет </w:t>
      </w:r>
      <w:r w:rsidR="00DB6A99" w:rsidRPr="007171E9">
        <w:t>5</w:t>
      </w:r>
      <w:r w:rsidR="00D673E5" w:rsidRPr="007171E9">
        <w:t>00</w:t>
      </w:r>
      <w:r w:rsidR="00D16120" w:rsidRPr="007171E9">
        <w:t xml:space="preserve"> рублей – оплата</w:t>
      </w:r>
      <w:r w:rsidRPr="007171E9">
        <w:t xml:space="preserve"> </w:t>
      </w:r>
      <w:r w:rsidR="00D673E5" w:rsidRPr="007171E9">
        <w:t xml:space="preserve">за </w:t>
      </w:r>
      <w:r w:rsidR="00D673E5" w:rsidRPr="007171E9">
        <w:rPr>
          <w:lang w:val="en-US"/>
        </w:rPr>
        <w:t>DOI</w:t>
      </w:r>
      <w:r w:rsidRPr="007171E9">
        <w:t xml:space="preserve">. </w:t>
      </w:r>
      <w:r w:rsidR="00D16120" w:rsidRPr="007171E9">
        <w:t>Счет для перечисления будет представлен дополнительно.</w:t>
      </w:r>
    </w:p>
    <w:p w:rsidR="00937A67" w:rsidRPr="007171E9" w:rsidRDefault="00937A67" w:rsidP="00937A67">
      <w:pPr>
        <w:jc w:val="both"/>
      </w:pPr>
    </w:p>
    <w:p w:rsidR="003E17AF" w:rsidRPr="007171E9" w:rsidRDefault="008A5381" w:rsidP="003E17AF">
      <w:pPr>
        <w:jc w:val="both"/>
      </w:pPr>
      <w:r>
        <w:t xml:space="preserve">Оформление материалов </w:t>
      </w:r>
      <w:r w:rsidR="003E17AF" w:rsidRPr="007171E9">
        <w:t xml:space="preserve">по требованиям </w:t>
      </w:r>
      <w:r w:rsidR="00770A0D">
        <w:t>сборника конференции</w:t>
      </w:r>
      <w:r>
        <w:t xml:space="preserve"> может быть выполнено организаторами за </w:t>
      </w:r>
      <w:r w:rsidR="001359CA">
        <w:t xml:space="preserve">дополнительную </w:t>
      </w:r>
      <w:r>
        <w:t>оплату</w:t>
      </w:r>
      <w:r w:rsidR="003E17AF" w:rsidRPr="007171E9">
        <w:t>:</w:t>
      </w:r>
    </w:p>
    <w:p w:rsidR="003E17AF" w:rsidRPr="00E33CE7" w:rsidRDefault="009866F2" w:rsidP="003E17AF">
      <w:pPr>
        <w:jc w:val="both"/>
      </w:pPr>
      <w:r w:rsidRPr="007171E9">
        <w:lastRenderedPageBreak/>
        <w:t>–</w:t>
      </w:r>
      <w:r w:rsidR="003E17AF" w:rsidRPr="007171E9">
        <w:t xml:space="preserve"> </w:t>
      </w:r>
      <w:r w:rsidR="007D5669" w:rsidRPr="007171E9">
        <w:t>10</w:t>
      </w:r>
      <w:r w:rsidR="003E17AF" w:rsidRPr="007171E9">
        <w:t xml:space="preserve">00 российских рублей – стоимость оформления </w:t>
      </w:r>
      <w:r w:rsidR="008A5381">
        <w:t>материалов</w:t>
      </w:r>
      <w:r w:rsidR="003E17AF" w:rsidRPr="007171E9">
        <w:t xml:space="preserve"> по требованиям </w:t>
      </w:r>
      <w:r w:rsidR="003B2149" w:rsidRPr="007171E9">
        <w:t>сборника</w:t>
      </w:r>
      <w:r w:rsidR="003E17AF" w:rsidRPr="007171E9">
        <w:t xml:space="preserve"> (до 6</w:t>
      </w:r>
      <w:r w:rsidR="003E17AF" w:rsidRPr="00E33CE7">
        <w:t xml:space="preserve"> страниц, включая рисунки, таблицы и список литературы, список литературы не более 10-12 источников);</w:t>
      </w:r>
    </w:p>
    <w:p w:rsidR="008E4477" w:rsidRDefault="008E4477" w:rsidP="008E4477">
      <w:pPr>
        <w:jc w:val="both"/>
        <w:rPr>
          <w:b/>
        </w:rPr>
      </w:pPr>
    </w:p>
    <w:p w:rsidR="00B16CA2" w:rsidRDefault="00B16CA2" w:rsidP="00B16CA2">
      <w:pPr>
        <w:spacing w:after="120"/>
        <w:jc w:val="both"/>
      </w:pPr>
      <w:r>
        <w:t>Просим вместе с</w:t>
      </w:r>
      <w:r w:rsidR="001359CA">
        <w:t xml:space="preserve"> материалами</w:t>
      </w:r>
      <w:bookmarkStart w:id="0" w:name="_GoBack"/>
      <w:bookmarkEnd w:id="0"/>
      <w:r>
        <w:t xml:space="preserve"> прислать подписанную первым автором форму (в </w:t>
      </w:r>
      <w:r>
        <w:rPr>
          <w:lang w:val="en-US"/>
        </w:rPr>
        <w:t>PDF</w:t>
      </w:r>
      <w:r w:rsidRPr="00035DF5">
        <w:t xml:space="preserve"> </w:t>
      </w:r>
      <w:r>
        <w:t xml:space="preserve">– формате) об ознакомлении и принятии условий </w:t>
      </w:r>
      <w:r w:rsidR="00F77508">
        <w:t>публикации</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060"/>
        <w:gridCol w:w="1543"/>
      </w:tblGrid>
      <w:tr w:rsidR="00B16CA2" w:rsidTr="009D30DB">
        <w:tc>
          <w:tcPr>
            <w:tcW w:w="4968" w:type="dxa"/>
          </w:tcPr>
          <w:p w:rsidR="00B16CA2" w:rsidRDefault="00B16CA2" w:rsidP="008E4477"/>
        </w:tc>
        <w:tc>
          <w:tcPr>
            <w:tcW w:w="3060" w:type="dxa"/>
          </w:tcPr>
          <w:p w:rsidR="00B16CA2" w:rsidRDefault="00B16CA2" w:rsidP="008E4477">
            <w:pPr>
              <w:jc w:val="center"/>
            </w:pPr>
            <w:r>
              <w:t>ФИО первого автора</w:t>
            </w:r>
          </w:p>
        </w:tc>
        <w:tc>
          <w:tcPr>
            <w:tcW w:w="1543" w:type="dxa"/>
          </w:tcPr>
          <w:p w:rsidR="00B16CA2" w:rsidRDefault="00B16CA2" w:rsidP="008E4477">
            <w:pPr>
              <w:jc w:val="center"/>
            </w:pPr>
            <w:r>
              <w:t>Дата, подпись</w:t>
            </w:r>
          </w:p>
        </w:tc>
      </w:tr>
      <w:tr w:rsidR="00B16CA2" w:rsidTr="009D30DB">
        <w:tc>
          <w:tcPr>
            <w:tcW w:w="4968" w:type="dxa"/>
          </w:tcPr>
          <w:p w:rsidR="00B16CA2" w:rsidRPr="003804F8" w:rsidRDefault="00B16CA2" w:rsidP="008E4477">
            <w:r w:rsidRPr="003804F8">
              <w:t>С условиями на п</w:t>
            </w:r>
            <w:r>
              <w:t xml:space="preserve">убликацию </w:t>
            </w:r>
            <w:r w:rsidR="00770A0D">
              <w:t>материалов конференции</w:t>
            </w:r>
          </w:p>
          <w:p w:rsidR="00B16CA2" w:rsidRPr="00863443" w:rsidRDefault="00B16CA2" w:rsidP="008E4477">
            <w:pPr>
              <w:rPr>
                <w:i/>
              </w:rPr>
            </w:pPr>
            <w:r w:rsidRPr="00863443">
              <w:rPr>
                <w:i/>
              </w:rPr>
              <w:t>Авторы. Название доклада</w:t>
            </w:r>
          </w:p>
          <w:p w:rsidR="00B16CA2" w:rsidRPr="006C1AC2" w:rsidRDefault="00B16CA2" w:rsidP="009866F2">
            <w:r w:rsidRPr="003804F8">
              <w:t xml:space="preserve">в сборнике </w:t>
            </w:r>
            <w:r w:rsidR="009866F2">
              <w:t>конференции</w:t>
            </w:r>
            <w:r w:rsidRPr="003804F8">
              <w:t xml:space="preserve"> </w:t>
            </w:r>
            <w:proofErr w:type="gramStart"/>
            <w:r w:rsidRPr="00863443">
              <w:rPr>
                <w:b/>
              </w:rPr>
              <w:t>ознакомлен</w:t>
            </w:r>
            <w:proofErr w:type="gramEnd"/>
            <w:r w:rsidRPr="00863443">
              <w:rPr>
                <w:b/>
              </w:rPr>
              <w:t xml:space="preserve"> и согласен</w:t>
            </w:r>
          </w:p>
        </w:tc>
        <w:tc>
          <w:tcPr>
            <w:tcW w:w="3060" w:type="dxa"/>
          </w:tcPr>
          <w:p w:rsidR="00B16CA2" w:rsidRDefault="00B16CA2" w:rsidP="008E4477"/>
        </w:tc>
        <w:tc>
          <w:tcPr>
            <w:tcW w:w="1543" w:type="dxa"/>
          </w:tcPr>
          <w:p w:rsidR="00B16CA2" w:rsidRDefault="00B16CA2" w:rsidP="008E4477"/>
        </w:tc>
      </w:tr>
    </w:tbl>
    <w:p w:rsidR="008E4477" w:rsidRDefault="008E4477" w:rsidP="00846384"/>
    <w:p w:rsidR="00961132" w:rsidRDefault="00961132" w:rsidP="00846384"/>
    <w:p w:rsidR="00961132" w:rsidRDefault="00961132" w:rsidP="00846384"/>
    <w:sectPr w:rsidR="00961132" w:rsidSect="00CB2B5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61AB"/>
    <w:multiLevelType w:val="hybridMultilevel"/>
    <w:tmpl w:val="47B0C2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CBE59DC"/>
    <w:multiLevelType w:val="multilevel"/>
    <w:tmpl w:val="5220E582"/>
    <w:lvl w:ilvl="0">
      <w:start w:val="1"/>
      <w:numFmt w:val="decimal"/>
      <w:lvlText w:val="%1."/>
      <w:lvlJc w:val="left"/>
      <w:pPr>
        <w:tabs>
          <w:tab w:val="num" w:pos="720"/>
        </w:tabs>
        <w:ind w:left="720" w:hanging="360"/>
      </w:pPr>
      <w:rPr>
        <w:rFonts w:cs="Times New Roman"/>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83"/>
    <w:rsid w:val="000046D9"/>
    <w:rsid w:val="00021A07"/>
    <w:rsid w:val="000769C7"/>
    <w:rsid w:val="00082EF6"/>
    <w:rsid w:val="00084F40"/>
    <w:rsid w:val="000862D8"/>
    <w:rsid w:val="00091320"/>
    <w:rsid w:val="00095530"/>
    <w:rsid w:val="000A00C9"/>
    <w:rsid w:val="000A5D29"/>
    <w:rsid w:val="000D03C0"/>
    <w:rsid w:val="000D0BC7"/>
    <w:rsid w:val="0012544B"/>
    <w:rsid w:val="001359CA"/>
    <w:rsid w:val="00140E72"/>
    <w:rsid w:val="00161E9F"/>
    <w:rsid w:val="0016507E"/>
    <w:rsid w:val="001673CF"/>
    <w:rsid w:val="00186E81"/>
    <w:rsid w:val="00192EE8"/>
    <w:rsid w:val="001956D0"/>
    <w:rsid w:val="001B2D32"/>
    <w:rsid w:val="001C1329"/>
    <w:rsid w:val="001C4008"/>
    <w:rsid w:val="001C7D2F"/>
    <w:rsid w:val="001C7FFC"/>
    <w:rsid w:val="001E3CD7"/>
    <w:rsid w:val="001E7428"/>
    <w:rsid w:val="002143BC"/>
    <w:rsid w:val="00222131"/>
    <w:rsid w:val="00227A6F"/>
    <w:rsid w:val="00233F7F"/>
    <w:rsid w:val="002405B8"/>
    <w:rsid w:val="00242341"/>
    <w:rsid w:val="00253FBC"/>
    <w:rsid w:val="002670E6"/>
    <w:rsid w:val="002A64C1"/>
    <w:rsid w:val="002B1EDA"/>
    <w:rsid w:val="002B2220"/>
    <w:rsid w:val="002B6ECD"/>
    <w:rsid w:val="002D5562"/>
    <w:rsid w:val="002E49DE"/>
    <w:rsid w:val="002E6791"/>
    <w:rsid w:val="002F0344"/>
    <w:rsid w:val="002F7983"/>
    <w:rsid w:val="003121C5"/>
    <w:rsid w:val="003428DA"/>
    <w:rsid w:val="00384D83"/>
    <w:rsid w:val="00386E37"/>
    <w:rsid w:val="00395721"/>
    <w:rsid w:val="003B2149"/>
    <w:rsid w:val="003B5F71"/>
    <w:rsid w:val="003B6A33"/>
    <w:rsid w:val="003C7644"/>
    <w:rsid w:val="003E17AF"/>
    <w:rsid w:val="00421EE7"/>
    <w:rsid w:val="00433D21"/>
    <w:rsid w:val="00434240"/>
    <w:rsid w:val="00480D02"/>
    <w:rsid w:val="004A6A15"/>
    <w:rsid w:val="004B7B11"/>
    <w:rsid w:val="004D22B5"/>
    <w:rsid w:val="004E737A"/>
    <w:rsid w:val="004F40C4"/>
    <w:rsid w:val="004F4549"/>
    <w:rsid w:val="004F5BB0"/>
    <w:rsid w:val="005045A9"/>
    <w:rsid w:val="0051736C"/>
    <w:rsid w:val="00522A11"/>
    <w:rsid w:val="00542FB8"/>
    <w:rsid w:val="0055280B"/>
    <w:rsid w:val="00554D7F"/>
    <w:rsid w:val="00566334"/>
    <w:rsid w:val="005A7356"/>
    <w:rsid w:val="005B6457"/>
    <w:rsid w:val="005B73CF"/>
    <w:rsid w:val="005C6EE5"/>
    <w:rsid w:val="005D360B"/>
    <w:rsid w:val="005D4692"/>
    <w:rsid w:val="00611373"/>
    <w:rsid w:val="00614874"/>
    <w:rsid w:val="00614EED"/>
    <w:rsid w:val="00615A20"/>
    <w:rsid w:val="00617F83"/>
    <w:rsid w:val="0067679E"/>
    <w:rsid w:val="00682138"/>
    <w:rsid w:val="006870F2"/>
    <w:rsid w:val="0069058E"/>
    <w:rsid w:val="006A0C62"/>
    <w:rsid w:val="006A3C58"/>
    <w:rsid w:val="006A4B5A"/>
    <w:rsid w:val="006B1766"/>
    <w:rsid w:val="006D364B"/>
    <w:rsid w:val="006F34DA"/>
    <w:rsid w:val="006F77B3"/>
    <w:rsid w:val="00701088"/>
    <w:rsid w:val="0070279F"/>
    <w:rsid w:val="00703D50"/>
    <w:rsid w:val="0071279D"/>
    <w:rsid w:val="007171E9"/>
    <w:rsid w:val="00743F82"/>
    <w:rsid w:val="00746F7B"/>
    <w:rsid w:val="0076377B"/>
    <w:rsid w:val="00763FD4"/>
    <w:rsid w:val="0076691C"/>
    <w:rsid w:val="00770A0D"/>
    <w:rsid w:val="00771959"/>
    <w:rsid w:val="00780DF4"/>
    <w:rsid w:val="007B6A29"/>
    <w:rsid w:val="007D52B8"/>
    <w:rsid w:val="007D5669"/>
    <w:rsid w:val="007E7F41"/>
    <w:rsid w:val="00802E26"/>
    <w:rsid w:val="00835742"/>
    <w:rsid w:val="00846384"/>
    <w:rsid w:val="008809DE"/>
    <w:rsid w:val="008823F1"/>
    <w:rsid w:val="008955F7"/>
    <w:rsid w:val="008A4A1B"/>
    <w:rsid w:val="008A5381"/>
    <w:rsid w:val="008B02EF"/>
    <w:rsid w:val="008C5E9C"/>
    <w:rsid w:val="008C737B"/>
    <w:rsid w:val="008D425B"/>
    <w:rsid w:val="008D70B3"/>
    <w:rsid w:val="008E22C8"/>
    <w:rsid w:val="008E4477"/>
    <w:rsid w:val="008E460D"/>
    <w:rsid w:val="008F00C8"/>
    <w:rsid w:val="008F2A5B"/>
    <w:rsid w:val="00903515"/>
    <w:rsid w:val="00926F16"/>
    <w:rsid w:val="00937A67"/>
    <w:rsid w:val="00945824"/>
    <w:rsid w:val="009541AB"/>
    <w:rsid w:val="00960910"/>
    <w:rsid w:val="00961132"/>
    <w:rsid w:val="009760AB"/>
    <w:rsid w:val="00984DCB"/>
    <w:rsid w:val="009866F2"/>
    <w:rsid w:val="00991793"/>
    <w:rsid w:val="00995423"/>
    <w:rsid w:val="00995F92"/>
    <w:rsid w:val="009C0908"/>
    <w:rsid w:val="00A02101"/>
    <w:rsid w:val="00A14BF0"/>
    <w:rsid w:val="00A16ED1"/>
    <w:rsid w:val="00A31D1E"/>
    <w:rsid w:val="00A8259F"/>
    <w:rsid w:val="00A91482"/>
    <w:rsid w:val="00A94D8C"/>
    <w:rsid w:val="00AB13F1"/>
    <w:rsid w:val="00AF20D9"/>
    <w:rsid w:val="00B137A4"/>
    <w:rsid w:val="00B16CA2"/>
    <w:rsid w:val="00B26451"/>
    <w:rsid w:val="00B5433A"/>
    <w:rsid w:val="00B60ED0"/>
    <w:rsid w:val="00B678BE"/>
    <w:rsid w:val="00BC58A0"/>
    <w:rsid w:val="00BD4AB3"/>
    <w:rsid w:val="00BE78B3"/>
    <w:rsid w:val="00C30356"/>
    <w:rsid w:val="00C3223C"/>
    <w:rsid w:val="00C33671"/>
    <w:rsid w:val="00C352F0"/>
    <w:rsid w:val="00C74C94"/>
    <w:rsid w:val="00CA4C19"/>
    <w:rsid w:val="00CB2B5A"/>
    <w:rsid w:val="00CB58E3"/>
    <w:rsid w:val="00CB604C"/>
    <w:rsid w:val="00CB62B3"/>
    <w:rsid w:val="00CC258F"/>
    <w:rsid w:val="00CD3D96"/>
    <w:rsid w:val="00CD518C"/>
    <w:rsid w:val="00CF2CAF"/>
    <w:rsid w:val="00CF45B9"/>
    <w:rsid w:val="00CF4BDF"/>
    <w:rsid w:val="00D16120"/>
    <w:rsid w:val="00D35965"/>
    <w:rsid w:val="00D367F5"/>
    <w:rsid w:val="00D64E67"/>
    <w:rsid w:val="00D673E5"/>
    <w:rsid w:val="00D700B0"/>
    <w:rsid w:val="00D70D91"/>
    <w:rsid w:val="00D817CD"/>
    <w:rsid w:val="00DB6A99"/>
    <w:rsid w:val="00DC5AF0"/>
    <w:rsid w:val="00DD53EF"/>
    <w:rsid w:val="00DE2B7D"/>
    <w:rsid w:val="00DE6AA5"/>
    <w:rsid w:val="00DF02C9"/>
    <w:rsid w:val="00DF2983"/>
    <w:rsid w:val="00DF4EB8"/>
    <w:rsid w:val="00E27F32"/>
    <w:rsid w:val="00E33CE7"/>
    <w:rsid w:val="00E34498"/>
    <w:rsid w:val="00E4381C"/>
    <w:rsid w:val="00E61A61"/>
    <w:rsid w:val="00E7436C"/>
    <w:rsid w:val="00E81671"/>
    <w:rsid w:val="00E935ED"/>
    <w:rsid w:val="00EA601F"/>
    <w:rsid w:val="00EC420E"/>
    <w:rsid w:val="00EC452C"/>
    <w:rsid w:val="00EC5F2D"/>
    <w:rsid w:val="00EE021F"/>
    <w:rsid w:val="00EE62E6"/>
    <w:rsid w:val="00F15F8D"/>
    <w:rsid w:val="00F30737"/>
    <w:rsid w:val="00F30EE6"/>
    <w:rsid w:val="00F32332"/>
    <w:rsid w:val="00F53BCD"/>
    <w:rsid w:val="00F77508"/>
    <w:rsid w:val="00F9284D"/>
    <w:rsid w:val="00FC5A01"/>
    <w:rsid w:val="00FD5C62"/>
    <w:rsid w:val="00FD6C1D"/>
    <w:rsid w:val="00FE7414"/>
    <w:rsid w:val="00FE7888"/>
    <w:rsid w:val="00FF1214"/>
    <w:rsid w:val="00FF7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ja-JP"/>
    </w:rPr>
  </w:style>
  <w:style w:type="paragraph" w:styleId="3">
    <w:name w:val="heading 3"/>
    <w:basedOn w:val="a"/>
    <w:next w:val="a"/>
    <w:link w:val="30"/>
    <w:semiHidden/>
    <w:unhideWhenUsed/>
    <w:qFormat/>
    <w:rsid w:val="00D70D91"/>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BD4AB3"/>
    <w:pPr>
      <w:spacing w:before="240" w:after="60"/>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95721"/>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2B5A"/>
    <w:pPr>
      <w:spacing w:before="100" w:beforeAutospacing="1" w:after="100" w:afterAutospacing="1"/>
    </w:pPr>
    <w:rPr>
      <w:rFonts w:ascii="Tahoma" w:eastAsia="Times New Roman" w:hAnsi="Tahoma"/>
      <w:sz w:val="20"/>
      <w:szCs w:val="20"/>
      <w:lang w:val="en-US" w:eastAsia="en-US"/>
    </w:rPr>
  </w:style>
  <w:style w:type="character" w:customStyle="1" w:styleId="50">
    <w:name w:val="Заголовок 5 Знак"/>
    <w:link w:val="5"/>
    <w:rsid w:val="00BD4AB3"/>
    <w:rPr>
      <w:rFonts w:eastAsia="Times New Roman"/>
      <w:b/>
      <w:bCs/>
      <w:i/>
      <w:iCs/>
      <w:sz w:val="26"/>
      <w:szCs w:val="26"/>
    </w:rPr>
  </w:style>
  <w:style w:type="character" w:styleId="a4">
    <w:name w:val="Hyperlink"/>
    <w:rsid w:val="00BD4AB3"/>
    <w:rPr>
      <w:color w:val="0000FF"/>
      <w:u w:val="single"/>
    </w:rPr>
  </w:style>
  <w:style w:type="character" w:styleId="a5">
    <w:name w:val="FollowedHyperlink"/>
    <w:rsid w:val="00522A11"/>
    <w:rPr>
      <w:color w:val="800080"/>
      <w:u w:val="single"/>
    </w:rPr>
  </w:style>
  <w:style w:type="paragraph" w:styleId="a6">
    <w:name w:val="Balloon Text"/>
    <w:basedOn w:val="a"/>
    <w:link w:val="a7"/>
    <w:rsid w:val="00AF20D9"/>
    <w:rPr>
      <w:rFonts w:ascii="Tahoma" w:hAnsi="Tahoma" w:cs="Tahoma"/>
      <w:sz w:val="16"/>
      <w:szCs w:val="16"/>
    </w:rPr>
  </w:style>
  <w:style w:type="character" w:customStyle="1" w:styleId="a7">
    <w:name w:val="Текст выноски Знак"/>
    <w:link w:val="a6"/>
    <w:rsid w:val="00AF20D9"/>
    <w:rPr>
      <w:rFonts w:ascii="Tahoma" w:hAnsi="Tahoma" w:cs="Tahoma"/>
      <w:sz w:val="16"/>
      <w:szCs w:val="16"/>
      <w:lang w:eastAsia="ja-JP"/>
    </w:rPr>
  </w:style>
  <w:style w:type="character" w:customStyle="1" w:styleId="30">
    <w:name w:val="Заголовок 3 Знак"/>
    <w:link w:val="3"/>
    <w:semiHidden/>
    <w:rsid w:val="00D70D91"/>
    <w:rPr>
      <w:rFonts w:ascii="Cambria" w:eastAsia="Times New Roman" w:hAnsi="Cambria" w:cs="Times New Roman"/>
      <w:b/>
      <w:bCs/>
      <w:sz w:val="26"/>
      <w:szCs w:val="26"/>
      <w:lang w:eastAsia="ja-JP"/>
    </w:rPr>
  </w:style>
  <w:style w:type="character" w:styleId="a8">
    <w:name w:val="Emphasis"/>
    <w:uiPriority w:val="99"/>
    <w:qFormat/>
    <w:rsid w:val="00C74C94"/>
    <w:rPr>
      <w:rFonts w:cs="Times New Roman"/>
      <w:i/>
      <w:iCs/>
    </w:rPr>
  </w:style>
  <w:style w:type="paragraph" w:customStyle="1" w:styleId="Default">
    <w:name w:val="Default"/>
    <w:rsid w:val="00421EE7"/>
    <w:pPr>
      <w:autoSpaceDE w:val="0"/>
      <w:autoSpaceDN w:val="0"/>
      <w:adjustRightInd w:val="0"/>
    </w:pPr>
    <w:rPr>
      <w:rFonts w:ascii="Arial" w:eastAsia="Calibri" w:hAnsi="Arial" w:cs="Arial"/>
      <w:color w:val="000000"/>
      <w:sz w:val="24"/>
      <w:szCs w:val="24"/>
      <w:lang w:eastAsia="en-US"/>
    </w:rPr>
  </w:style>
  <w:style w:type="character" w:customStyle="1" w:styleId="FontStyle15">
    <w:name w:val="Font Style15"/>
    <w:rsid w:val="00084F40"/>
    <w:rPr>
      <w:rFonts w:ascii="Times New Roman" w:hAnsi="Times New Roman" w:cs="Times New Roman"/>
      <w:sz w:val="22"/>
      <w:szCs w:val="22"/>
    </w:rPr>
  </w:style>
  <w:style w:type="paragraph" w:styleId="a9">
    <w:name w:val="List Paragraph"/>
    <w:basedOn w:val="a"/>
    <w:uiPriority w:val="34"/>
    <w:qFormat/>
    <w:rsid w:val="00233F7F"/>
    <w:pPr>
      <w:ind w:left="720"/>
      <w:contextualSpacing/>
    </w:pPr>
  </w:style>
  <w:style w:type="character" w:styleId="aa">
    <w:name w:val="Strong"/>
    <w:basedOn w:val="a0"/>
    <w:uiPriority w:val="22"/>
    <w:qFormat/>
    <w:rsid w:val="000D0BC7"/>
    <w:rPr>
      <w:b/>
      <w:bCs/>
    </w:rPr>
  </w:style>
  <w:style w:type="table" w:styleId="ab">
    <w:name w:val="Table Grid"/>
    <w:basedOn w:val="a1"/>
    <w:rsid w:val="004F5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mrcssattr">
    <w:name w:val="normaltextrun_mr_css_attr"/>
    <w:uiPriority w:val="99"/>
    <w:rsid w:val="00140E72"/>
  </w:style>
  <w:style w:type="paragraph" w:customStyle="1" w:styleId="paragraphmrcssattr">
    <w:name w:val="paragraph_mr_css_attr"/>
    <w:basedOn w:val="a"/>
    <w:uiPriority w:val="99"/>
    <w:rsid w:val="00140E72"/>
    <w:pPr>
      <w:spacing w:before="100" w:beforeAutospacing="1" w:after="100" w:afterAutospacing="1"/>
    </w:pPr>
    <w:rPr>
      <w:rFonts w:eastAsia="Times New Roman"/>
      <w:lang w:eastAsia="ru-RU"/>
    </w:rPr>
  </w:style>
  <w:style w:type="character" w:customStyle="1" w:styleId="eopmrcssattr">
    <w:name w:val="eop_mr_css_attr"/>
    <w:uiPriority w:val="99"/>
    <w:rsid w:val="00140E72"/>
  </w:style>
  <w:style w:type="paragraph" w:customStyle="1" w:styleId="25mmIndent">
    <w:name w:val="25mmIndent"/>
    <w:uiPriority w:val="99"/>
    <w:rsid w:val="00B16CA2"/>
    <w:pPr>
      <w:ind w:left="1418"/>
    </w:pPr>
    <w:rPr>
      <w:rFonts w:ascii="Times" w:eastAsia="Times New Roman" w:hAnsi="Times"/>
      <w:sz w:val="22"/>
      <w:szCs w:val="22"/>
      <w:lang w:val="en-US" w:eastAsia="en-US"/>
    </w:rPr>
  </w:style>
  <w:style w:type="paragraph" w:customStyle="1" w:styleId="Reference">
    <w:name w:val="Reference"/>
    <w:uiPriority w:val="99"/>
    <w:rsid w:val="00B16CA2"/>
    <w:pPr>
      <w:tabs>
        <w:tab w:val="left" w:pos="709"/>
      </w:tabs>
      <w:ind w:left="567" w:hanging="567"/>
      <w:jc w:val="both"/>
    </w:pPr>
    <w:rPr>
      <w:rFonts w:ascii="Times" w:eastAsia="Times New Roman" w:hAnsi="Times"/>
      <w:color w:val="000000"/>
      <w:sz w:val="22"/>
      <w:szCs w:val="22"/>
      <w:lang w:val="en-GB" w:eastAsia="en-US"/>
    </w:rPr>
  </w:style>
  <w:style w:type="paragraph" w:customStyle="1" w:styleId="BodyChar">
    <w:name w:val="Body Char"/>
    <w:link w:val="BodyCharChar"/>
    <w:uiPriority w:val="99"/>
    <w:rsid w:val="00B16CA2"/>
    <w:pPr>
      <w:tabs>
        <w:tab w:val="left" w:pos="567"/>
      </w:tabs>
      <w:jc w:val="both"/>
    </w:pPr>
    <w:rPr>
      <w:rFonts w:ascii="Times" w:eastAsia="Calibri" w:hAnsi="Times"/>
      <w:color w:val="000000"/>
      <w:sz w:val="22"/>
      <w:szCs w:val="22"/>
      <w:lang w:val="en-GB" w:eastAsia="en-US"/>
    </w:rPr>
  </w:style>
  <w:style w:type="character" w:customStyle="1" w:styleId="BodyCharChar">
    <w:name w:val="Body Char Char"/>
    <w:link w:val="BodyChar"/>
    <w:uiPriority w:val="99"/>
    <w:locked/>
    <w:rsid w:val="00B16CA2"/>
    <w:rPr>
      <w:rFonts w:ascii="Times" w:eastAsia="Calibri" w:hAnsi="Times"/>
      <w:color w:val="000000"/>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ja-JP"/>
    </w:rPr>
  </w:style>
  <w:style w:type="paragraph" w:styleId="3">
    <w:name w:val="heading 3"/>
    <w:basedOn w:val="a"/>
    <w:next w:val="a"/>
    <w:link w:val="30"/>
    <w:semiHidden/>
    <w:unhideWhenUsed/>
    <w:qFormat/>
    <w:rsid w:val="00D70D91"/>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BD4AB3"/>
    <w:pPr>
      <w:spacing w:before="240" w:after="60"/>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95721"/>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2B5A"/>
    <w:pPr>
      <w:spacing w:before="100" w:beforeAutospacing="1" w:after="100" w:afterAutospacing="1"/>
    </w:pPr>
    <w:rPr>
      <w:rFonts w:ascii="Tahoma" w:eastAsia="Times New Roman" w:hAnsi="Tahoma"/>
      <w:sz w:val="20"/>
      <w:szCs w:val="20"/>
      <w:lang w:val="en-US" w:eastAsia="en-US"/>
    </w:rPr>
  </w:style>
  <w:style w:type="character" w:customStyle="1" w:styleId="50">
    <w:name w:val="Заголовок 5 Знак"/>
    <w:link w:val="5"/>
    <w:rsid w:val="00BD4AB3"/>
    <w:rPr>
      <w:rFonts w:eastAsia="Times New Roman"/>
      <w:b/>
      <w:bCs/>
      <w:i/>
      <w:iCs/>
      <w:sz w:val="26"/>
      <w:szCs w:val="26"/>
    </w:rPr>
  </w:style>
  <w:style w:type="character" w:styleId="a4">
    <w:name w:val="Hyperlink"/>
    <w:rsid w:val="00BD4AB3"/>
    <w:rPr>
      <w:color w:val="0000FF"/>
      <w:u w:val="single"/>
    </w:rPr>
  </w:style>
  <w:style w:type="character" w:styleId="a5">
    <w:name w:val="FollowedHyperlink"/>
    <w:rsid w:val="00522A11"/>
    <w:rPr>
      <w:color w:val="800080"/>
      <w:u w:val="single"/>
    </w:rPr>
  </w:style>
  <w:style w:type="paragraph" w:styleId="a6">
    <w:name w:val="Balloon Text"/>
    <w:basedOn w:val="a"/>
    <w:link w:val="a7"/>
    <w:rsid w:val="00AF20D9"/>
    <w:rPr>
      <w:rFonts w:ascii="Tahoma" w:hAnsi="Tahoma" w:cs="Tahoma"/>
      <w:sz w:val="16"/>
      <w:szCs w:val="16"/>
    </w:rPr>
  </w:style>
  <w:style w:type="character" w:customStyle="1" w:styleId="a7">
    <w:name w:val="Текст выноски Знак"/>
    <w:link w:val="a6"/>
    <w:rsid w:val="00AF20D9"/>
    <w:rPr>
      <w:rFonts w:ascii="Tahoma" w:hAnsi="Tahoma" w:cs="Tahoma"/>
      <w:sz w:val="16"/>
      <w:szCs w:val="16"/>
      <w:lang w:eastAsia="ja-JP"/>
    </w:rPr>
  </w:style>
  <w:style w:type="character" w:customStyle="1" w:styleId="30">
    <w:name w:val="Заголовок 3 Знак"/>
    <w:link w:val="3"/>
    <w:semiHidden/>
    <w:rsid w:val="00D70D91"/>
    <w:rPr>
      <w:rFonts w:ascii="Cambria" w:eastAsia="Times New Roman" w:hAnsi="Cambria" w:cs="Times New Roman"/>
      <w:b/>
      <w:bCs/>
      <w:sz w:val="26"/>
      <w:szCs w:val="26"/>
      <w:lang w:eastAsia="ja-JP"/>
    </w:rPr>
  </w:style>
  <w:style w:type="character" w:styleId="a8">
    <w:name w:val="Emphasis"/>
    <w:uiPriority w:val="99"/>
    <w:qFormat/>
    <w:rsid w:val="00C74C94"/>
    <w:rPr>
      <w:rFonts w:cs="Times New Roman"/>
      <w:i/>
      <w:iCs/>
    </w:rPr>
  </w:style>
  <w:style w:type="paragraph" w:customStyle="1" w:styleId="Default">
    <w:name w:val="Default"/>
    <w:rsid w:val="00421EE7"/>
    <w:pPr>
      <w:autoSpaceDE w:val="0"/>
      <w:autoSpaceDN w:val="0"/>
      <w:adjustRightInd w:val="0"/>
    </w:pPr>
    <w:rPr>
      <w:rFonts w:ascii="Arial" w:eastAsia="Calibri" w:hAnsi="Arial" w:cs="Arial"/>
      <w:color w:val="000000"/>
      <w:sz w:val="24"/>
      <w:szCs w:val="24"/>
      <w:lang w:eastAsia="en-US"/>
    </w:rPr>
  </w:style>
  <w:style w:type="character" w:customStyle="1" w:styleId="FontStyle15">
    <w:name w:val="Font Style15"/>
    <w:rsid w:val="00084F40"/>
    <w:rPr>
      <w:rFonts w:ascii="Times New Roman" w:hAnsi="Times New Roman" w:cs="Times New Roman"/>
      <w:sz w:val="22"/>
      <w:szCs w:val="22"/>
    </w:rPr>
  </w:style>
  <w:style w:type="paragraph" w:styleId="a9">
    <w:name w:val="List Paragraph"/>
    <w:basedOn w:val="a"/>
    <w:uiPriority w:val="34"/>
    <w:qFormat/>
    <w:rsid w:val="00233F7F"/>
    <w:pPr>
      <w:ind w:left="720"/>
      <w:contextualSpacing/>
    </w:pPr>
  </w:style>
  <w:style w:type="character" w:styleId="aa">
    <w:name w:val="Strong"/>
    <w:basedOn w:val="a0"/>
    <w:uiPriority w:val="22"/>
    <w:qFormat/>
    <w:rsid w:val="000D0BC7"/>
    <w:rPr>
      <w:b/>
      <w:bCs/>
    </w:rPr>
  </w:style>
  <w:style w:type="table" w:styleId="ab">
    <w:name w:val="Table Grid"/>
    <w:basedOn w:val="a1"/>
    <w:rsid w:val="004F5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mrcssattr">
    <w:name w:val="normaltextrun_mr_css_attr"/>
    <w:uiPriority w:val="99"/>
    <w:rsid w:val="00140E72"/>
  </w:style>
  <w:style w:type="paragraph" w:customStyle="1" w:styleId="paragraphmrcssattr">
    <w:name w:val="paragraph_mr_css_attr"/>
    <w:basedOn w:val="a"/>
    <w:uiPriority w:val="99"/>
    <w:rsid w:val="00140E72"/>
    <w:pPr>
      <w:spacing w:before="100" w:beforeAutospacing="1" w:after="100" w:afterAutospacing="1"/>
    </w:pPr>
    <w:rPr>
      <w:rFonts w:eastAsia="Times New Roman"/>
      <w:lang w:eastAsia="ru-RU"/>
    </w:rPr>
  </w:style>
  <w:style w:type="character" w:customStyle="1" w:styleId="eopmrcssattr">
    <w:name w:val="eop_mr_css_attr"/>
    <w:uiPriority w:val="99"/>
    <w:rsid w:val="00140E72"/>
  </w:style>
  <w:style w:type="paragraph" w:customStyle="1" w:styleId="25mmIndent">
    <w:name w:val="25mmIndent"/>
    <w:uiPriority w:val="99"/>
    <w:rsid w:val="00B16CA2"/>
    <w:pPr>
      <w:ind w:left="1418"/>
    </w:pPr>
    <w:rPr>
      <w:rFonts w:ascii="Times" w:eastAsia="Times New Roman" w:hAnsi="Times"/>
      <w:sz w:val="22"/>
      <w:szCs w:val="22"/>
      <w:lang w:val="en-US" w:eastAsia="en-US"/>
    </w:rPr>
  </w:style>
  <w:style w:type="paragraph" w:customStyle="1" w:styleId="Reference">
    <w:name w:val="Reference"/>
    <w:uiPriority w:val="99"/>
    <w:rsid w:val="00B16CA2"/>
    <w:pPr>
      <w:tabs>
        <w:tab w:val="left" w:pos="709"/>
      </w:tabs>
      <w:ind w:left="567" w:hanging="567"/>
      <w:jc w:val="both"/>
    </w:pPr>
    <w:rPr>
      <w:rFonts w:ascii="Times" w:eastAsia="Times New Roman" w:hAnsi="Times"/>
      <w:color w:val="000000"/>
      <w:sz w:val="22"/>
      <w:szCs w:val="22"/>
      <w:lang w:val="en-GB" w:eastAsia="en-US"/>
    </w:rPr>
  </w:style>
  <w:style w:type="paragraph" w:customStyle="1" w:styleId="BodyChar">
    <w:name w:val="Body Char"/>
    <w:link w:val="BodyCharChar"/>
    <w:uiPriority w:val="99"/>
    <w:rsid w:val="00B16CA2"/>
    <w:pPr>
      <w:tabs>
        <w:tab w:val="left" w:pos="567"/>
      </w:tabs>
      <w:jc w:val="both"/>
    </w:pPr>
    <w:rPr>
      <w:rFonts w:ascii="Times" w:eastAsia="Calibri" w:hAnsi="Times"/>
      <w:color w:val="000000"/>
      <w:sz w:val="22"/>
      <w:szCs w:val="22"/>
      <w:lang w:val="en-GB" w:eastAsia="en-US"/>
    </w:rPr>
  </w:style>
  <w:style w:type="character" w:customStyle="1" w:styleId="BodyCharChar">
    <w:name w:val="Body Char Char"/>
    <w:link w:val="BodyChar"/>
    <w:uiPriority w:val="99"/>
    <w:locked/>
    <w:rsid w:val="00B16CA2"/>
    <w:rPr>
      <w:rFonts w:ascii="Times" w:eastAsia="Calibri" w:hAnsi="Times"/>
      <w:color w:val="00000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1385">
      <w:bodyDiv w:val="1"/>
      <w:marLeft w:val="0"/>
      <w:marRight w:val="0"/>
      <w:marTop w:val="0"/>
      <w:marBottom w:val="0"/>
      <w:divBdr>
        <w:top w:val="none" w:sz="0" w:space="0" w:color="auto"/>
        <w:left w:val="none" w:sz="0" w:space="0" w:color="auto"/>
        <w:bottom w:val="none" w:sz="0" w:space="0" w:color="auto"/>
        <w:right w:val="none" w:sz="0" w:space="0" w:color="auto"/>
      </w:divBdr>
      <w:divsChild>
        <w:div w:id="380785315">
          <w:marLeft w:val="0"/>
          <w:marRight w:val="0"/>
          <w:marTop w:val="0"/>
          <w:marBottom w:val="0"/>
          <w:divBdr>
            <w:top w:val="none" w:sz="0" w:space="0" w:color="auto"/>
            <w:left w:val="none" w:sz="0" w:space="0" w:color="auto"/>
            <w:bottom w:val="none" w:sz="0" w:space="0" w:color="auto"/>
            <w:right w:val="none" w:sz="0" w:space="0" w:color="auto"/>
          </w:divBdr>
        </w:div>
        <w:div w:id="1616406799">
          <w:marLeft w:val="0"/>
          <w:marRight w:val="0"/>
          <w:marTop w:val="0"/>
          <w:marBottom w:val="0"/>
          <w:divBdr>
            <w:top w:val="none" w:sz="0" w:space="0" w:color="auto"/>
            <w:left w:val="none" w:sz="0" w:space="0" w:color="auto"/>
            <w:bottom w:val="none" w:sz="0" w:space="0" w:color="auto"/>
            <w:right w:val="none" w:sz="0" w:space="0" w:color="auto"/>
          </w:divBdr>
          <w:divsChild>
            <w:div w:id="1830243956">
              <w:marLeft w:val="0"/>
              <w:marRight w:val="0"/>
              <w:marTop w:val="0"/>
              <w:marBottom w:val="0"/>
              <w:divBdr>
                <w:top w:val="none" w:sz="0" w:space="0" w:color="auto"/>
                <w:left w:val="none" w:sz="0" w:space="0" w:color="auto"/>
                <w:bottom w:val="none" w:sz="0" w:space="0" w:color="auto"/>
                <w:right w:val="none" w:sz="0" w:space="0" w:color="auto"/>
              </w:divBdr>
              <w:divsChild>
                <w:div w:id="3259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1662">
          <w:marLeft w:val="0"/>
          <w:marRight w:val="0"/>
          <w:marTop w:val="0"/>
          <w:marBottom w:val="0"/>
          <w:divBdr>
            <w:top w:val="none" w:sz="0" w:space="0" w:color="auto"/>
            <w:left w:val="none" w:sz="0" w:space="0" w:color="auto"/>
            <w:bottom w:val="none" w:sz="0" w:space="0" w:color="auto"/>
            <w:right w:val="none" w:sz="0" w:space="0" w:color="auto"/>
          </w:divBdr>
        </w:div>
      </w:divsChild>
    </w:div>
    <w:div w:id="556743827">
      <w:bodyDiv w:val="1"/>
      <w:marLeft w:val="0"/>
      <w:marRight w:val="0"/>
      <w:marTop w:val="0"/>
      <w:marBottom w:val="0"/>
      <w:divBdr>
        <w:top w:val="none" w:sz="0" w:space="0" w:color="auto"/>
        <w:left w:val="none" w:sz="0" w:space="0" w:color="auto"/>
        <w:bottom w:val="none" w:sz="0" w:space="0" w:color="auto"/>
        <w:right w:val="none" w:sz="0" w:space="0" w:color="auto"/>
      </w:divBdr>
    </w:div>
    <w:div w:id="1290864409">
      <w:bodyDiv w:val="1"/>
      <w:marLeft w:val="0"/>
      <w:marRight w:val="0"/>
      <w:marTop w:val="0"/>
      <w:marBottom w:val="0"/>
      <w:divBdr>
        <w:top w:val="none" w:sz="0" w:space="0" w:color="auto"/>
        <w:left w:val="none" w:sz="0" w:space="0" w:color="auto"/>
        <w:bottom w:val="none" w:sz="0" w:space="0" w:color="auto"/>
        <w:right w:val="none" w:sz="0" w:space="0" w:color="auto"/>
      </w:divBdr>
    </w:div>
    <w:div w:id="1638607729">
      <w:bodyDiv w:val="1"/>
      <w:marLeft w:val="0"/>
      <w:marRight w:val="0"/>
      <w:marTop w:val="0"/>
      <w:marBottom w:val="0"/>
      <w:divBdr>
        <w:top w:val="none" w:sz="0" w:space="0" w:color="auto"/>
        <w:left w:val="none" w:sz="0" w:space="0" w:color="auto"/>
        <w:bottom w:val="none" w:sz="0" w:space="0" w:color="auto"/>
        <w:right w:val="none" w:sz="0" w:space="0" w:color="auto"/>
      </w:divBdr>
    </w:div>
    <w:div w:id="185168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inrec@mail.ru" TargetMode="External"/><Relationship Id="rId3" Type="http://schemas.microsoft.com/office/2007/relationships/stylesWithEffects" Target="stylesWithEffects.xml"/><Relationship Id="rId7" Type="http://schemas.openxmlformats.org/officeDocument/2006/relationships/hyperlink" Target="https://inrec-sbras.ru/2-inf-letter-conf05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rec-sbras.ru/occupation/conf05202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337</Words>
  <Characters>2820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Конференция 2016 ИПРЭК</vt:lpstr>
    </vt:vector>
  </TitlesOfParts>
  <Company/>
  <LinksUpToDate>false</LinksUpToDate>
  <CharactersWithSpaces>3151</CharactersWithSpaces>
  <SharedDoc>false</SharedDoc>
  <HLinks>
    <vt:vector size="48" baseType="variant">
      <vt:variant>
        <vt:i4>68223047</vt:i4>
      </vt:variant>
      <vt:variant>
        <vt:i4>21</vt:i4>
      </vt:variant>
      <vt:variant>
        <vt:i4>0</vt:i4>
      </vt:variant>
      <vt:variant>
        <vt:i4>5</vt:i4>
      </vt:variant>
      <vt:variant>
        <vt:lpwstr>mailto:inrec_us@mail.гu</vt:lpwstr>
      </vt:variant>
      <vt:variant>
        <vt:lpwstr/>
      </vt:variant>
      <vt:variant>
        <vt:i4>7667729</vt:i4>
      </vt:variant>
      <vt:variant>
        <vt:i4>18</vt:i4>
      </vt:variant>
      <vt:variant>
        <vt:i4>0</vt:i4>
      </vt:variant>
      <vt:variant>
        <vt:i4>5</vt:i4>
      </vt:variant>
      <vt:variant>
        <vt:lpwstr>mailto:conf.inrec@mail.ru</vt:lpwstr>
      </vt:variant>
      <vt:variant>
        <vt:lpwstr/>
      </vt:variant>
      <vt:variant>
        <vt:i4>7667729</vt:i4>
      </vt:variant>
      <vt:variant>
        <vt:i4>15</vt:i4>
      </vt:variant>
      <vt:variant>
        <vt:i4>0</vt:i4>
      </vt:variant>
      <vt:variant>
        <vt:i4>5</vt:i4>
      </vt:variant>
      <vt:variant>
        <vt:lpwstr>mailto:conf.inrec@mail.ru</vt:lpwstr>
      </vt:variant>
      <vt:variant>
        <vt:lpwstr/>
      </vt:variant>
      <vt:variant>
        <vt:i4>7667817</vt:i4>
      </vt:variant>
      <vt:variant>
        <vt:i4>12</vt:i4>
      </vt:variant>
      <vt:variant>
        <vt:i4>0</vt:i4>
      </vt:variant>
      <vt:variant>
        <vt:i4>5</vt:i4>
      </vt:variant>
      <vt:variant>
        <vt:lpwstr>http://inrec-sbras.ru/symp</vt:lpwstr>
      </vt:variant>
      <vt:variant>
        <vt:lpwstr/>
      </vt:variant>
      <vt:variant>
        <vt:i4>7667834</vt:i4>
      </vt:variant>
      <vt:variant>
        <vt:i4>9</vt:i4>
      </vt:variant>
      <vt:variant>
        <vt:i4>0</vt:i4>
      </vt:variant>
      <vt:variant>
        <vt:i4>5</vt:i4>
      </vt:variant>
      <vt:variant>
        <vt:lpwstr>http://inrec-sbras.ru/conf/</vt:lpwstr>
      </vt:variant>
      <vt:variant>
        <vt:lpwstr/>
      </vt:variant>
      <vt:variant>
        <vt:i4>7667729</vt:i4>
      </vt:variant>
      <vt:variant>
        <vt:i4>6</vt:i4>
      </vt:variant>
      <vt:variant>
        <vt:i4>0</vt:i4>
      </vt:variant>
      <vt:variant>
        <vt:i4>5</vt:i4>
      </vt:variant>
      <vt:variant>
        <vt:lpwstr>mailto:conf.inrec@mail.ru</vt:lpwstr>
      </vt:variant>
      <vt:variant>
        <vt:lpwstr/>
      </vt:variant>
      <vt:variant>
        <vt:i4>7667817</vt:i4>
      </vt:variant>
      <vt:variant>
        <vt:i4>3</vt:i4>
      </vt:variant>
      <vt:variant>
        <vt:i4>0</vt:i4>
      </vt:variant>
      <vt:variant>
        <vt:i4>5</vt:i4>
      </vt:variant>
      <vt:variant>
        <vt:lpwstr>http://inrec-sbras.ru/symp</vt:lpwstr>
      </vt:variant>
      <vt:variant>
        <vt:lpwstr/>
      </vt:variant>
      <vt:variant>
        <vt:i4>7667834</vt:i4>
      </vt:variant>
      <vt:variant>
        <vt:i4>0</vt:i4>
      </vt:variant>
      <vt:variant>
        <vt:i4>0</vt:i4>
      </vt:variant>
      <vt:variant>
        <vt:i4>5</vt:i4>
      </vt:variant>
      <vt:variant>
        <vt:lpwstr>http://inrec-sbras.ru/conf/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Конференция 2016 ИПРЭК</dc:title>
  <dc:creator>алексей</dc:creator>
  <cp:lastModifiedBy>User</cp:lastModifiedBy>
  <cp:revision>4</cp:revision>
  <cp:lastPrinted>2021-07-06T06:01:00Z</cp:lastPrinted>
  <dcterms:created xsi:type="dcterms:W3CDTF">2022-03-30T07:00:00Z</dcterms:created>
  <dcterms:modified xsi:type="dcterms:W3CDTF">2022-03-30T07:08:00Z</dcterms:modified>
</cp:coreProperties>
</file>