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0F70D" w14:textId="77777777" w:rsidR="003054D2" w:rsidRDefault="003054D2" w:rsidP="0012597F">
      <w:pPr>
        <w:spacing w:after="0" w:line="360" w:lineRule="auto"/>
        <w:jc w:val="both"/>
        <w:rPr>
          <w:lang w:val="en-US"/>
        </w:rPr>
      </w:pPr>
    </w:p>
    <w:p w14:paraId="10E9DDF8" w14:textId="77777777" w:rsidR="003054D2" w:rsidRDefault="003054D2" w:rsidP="0012597F">
      <w:pPr>
        <w:spacing w:after="0" w:line="360" w:lineRule="auto"/>
        <w:jc w:val="both"/>
        <w:rPr>
          <w:lang w:val="en-US"/>
        </w:rPr>
      </w:pPr>
    </w:p>
    <w:p w14:paraId="2E673153" w14:textId="4DBE6FF3" w:rsidR="003054D2" w:rsidRPr="0076245F" w:rsidRDefault="0076245F" w:rsidP="00305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</w:pPr>
      <w:r w:rsidRPr="0076245F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>Статья опубликована на английском языке</w:t>
      </w:r>
      <w:proofErr w:type="gramStart"/>
      <w:r w:rsidRPr="0076245F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t xml:space="preserve"> :</w:t>
      </w:r>
      <w:proofErr w:type="gramEnd"/>
    </w:p>
    <w:p w14:paraId="60C08FA0" w14:textId="77777777" w:rsidR="003054D2" w:rsidRPr="0076245F" w:rsidRDefault="003054D2" w:rsidP="00305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</w:pPr>
    </w:p>
    <w:p w14:paraId="5C13AE3F" w14:textId="1DA94BBB" w:rsidR="003054D2" w:rsidRPr="003054D2" w:rsidRDefault="003054D2" w:rsidP="00305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</w:pPr>
      <w:proofErr w:type="spellStart"/>
      <w:r w:rsidRPr="003054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Glazyrina</w:t>
      </w:r>
      <w:proofErr w:type="spellEnd"/>
      <w:r w:rsidRPr="003054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I. P., </w:t>
      </w:r>
      <w:proofErr w:type="spellStart"/>
      <w:r w:rsidRPr="003054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Faleychik</w:t>
      </w:r>
      <w:proofErr w:type="spellEnd"/>
      <w:r w:rsidRPr="003054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L. M., </w:t>
      </w:r>
      <w:proofErr w:type="spellStart"/>
      <w:r w:rsidRPr="003054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Faleychik</w:t>
      </w:r>
      <w:proofErr w:type="spellEnd"/>
      <w:r w:rsidRPr="003054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A. A. Institutional Policy and the Role of Foreign Direct Investment in the Far East of Russia</w:t>
      </w:r>
      <w:r w:rsidRPr="003054D2"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  <w:t> //</w:t>
      </w:r>
    </w:p>
    <w:p w14:paraId="01489F1B" w14:textId="7B94CCD0" w:rsidR="00FD6B8D" w:rsidRPr="003054D2" w:rsidRDefault="003054D2" w:rsidP="00125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54D2">
        <w:rPr>
          <w:rFonts w:ascii="Times New Roman" w:hAnsi="Times New Roman" w:cs="Times New Roman"/>
          <w:sz w:val="28"/>
          <w:szCs w:val="28"/>
          <w:lang w:val="en-US"/>
        </w:rPr>
        <w:t xml:space="preserve">Regional Research of Russia, 2021, Vol. 11, No. 4, pp. 625–637. </w:t>
      </w:r>
    </w:p>
    <w:p w14:paraId="6FDA13F5" w14:textId="56B72A7B" w:rsidR="003054D2" w:rsidRPr="003054D2" w:rsidRDefault="008A0FEA" w:rsidP="00125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9" w:tgtFrame="_blank" w:history="1">
        <w:r w:rsidR="003054D2" w:rsidRPr="003054D2">
          <w:rPr>
            <w:rStyle w:val="a3"/>
            <w:rFonts w:ascii="Calibri" w:hAnsi="Calibri" w:cs="Calibri"/>
            <w:sz w:val="28"/>
            <w:szCs w:val="28"/>
            <w:shd w:val="clear" w:color="auto" w:fill="FFFFFF"/>
          </w:rPr>
          <w:t>https://rdcu.be/cDPXn</w:t>
        </w:r>
      </w:hyperlink>
    </w:p>
    <w:p w14:paraId="595AEDEF" w14:textId="1066C265" w:rsidR="003054D2" w:rsidRPr="003054D2" w:rsidRDefault="003054D2" w:rsidP="00125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13C44A1" w14:textId="77777777" w:rsidR="003054D2" w:rsidRPr="003054D2" w:rsidRDefault="003054D2" w:rsidP="00125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A0C85F4" w14:textId="77777777" w:rsidR="001D100C" w:rsidRPr="00446313" w:rsidRDefault="001D100C" w:rsidP="00FA22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>И.П.</w:t>
      </w:r>
      <w:r w:rsidR="00FA22E3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Pr="00446313">
        <w:rPr>
          <w:rFonts w:ascii="Times New Roman" w:hAnsi="Times New Roman" w:cs="Times New Roman"/>
          <w:sz w:val="28"/>
          <w:szCs w:val="28"/>
        </w:rPr>
        <w:t>Глазырина</w:t>
      </w:r>
      <w:r w:rsidR="00FA22E3" w:rsidRPr="00446313">
        <w:rPr>
          <w:rFonts w:ascii="Times New Roman" w:hAnsi="Times New Roman" w:cs="Times New Roman"/>
          <w:sz w:val="28"/>
          <w:szCs w:val="28"/>
        </w:rPr>
        <w:t xml:space="preserve">, </w:t>
      </w:r>
      <w:r w:rsidRPr="00446313">
        <w:rPr>
          <w:rFonts w:ascii="Times New Roman" w:hAnsi="Times New Roman" w:cs="Times New Roman"/>
          <w:sz w:val="28"/>
          <w:szCs w:val="28"/>
        </w:rPr>
        <w:t>Л.М.</w:t>
      </w:r>
      <w:r w:rsidR="00FA22E3" w:rsidRPr="004463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313">
        <w:rPr>
          <w:rFonts w:ascii="Times New Roman" w:hAnsi="Times New Roman" w:cs="Times New Roman"/>
          <w:sz w:val="28"/>
          <w:szCs w:val="28"/>
        </w:rPr>
        <w:t>Фалейчик</w:t>
      </w:r>
      <w:proofErr w:type="spellEnd"/>
      <w:r w:rsidR="00FA22E3" w:rsidRPr="00446313">
        <w:rPr>
          <w:rFonts w:ascii="Times New Roman" w:hAnsi="Times New Roman" w:cs="Times New Roman"/>
          <w:sz w:val="28"/>
          <w:szCs w:val="28"/>
        </w:rPr>
        <w:t xml:space="preserve">, </w:t>
      </w:r>
      <w:r w:rsidRPr="00446313">
        <w:rPr>
          <w:rFonts w:ascii="Times New Roman" w:hAnsi="Times New Roman" w:cs="Times New Roman"/>
          <w:sz w:val="28"/>
          <w:szCs w:val="28"/>
        </w:rPr>
        <w:t>А.А.</w:t>
      </w:r>
      <w:r w:rsidR="004F3853" w:rsidRPr="004463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6313">
        <w:rPr>
          <w:rFonts w:ascii="Times New Roman" w:hAnsi="Times New Roman" w:cs="Times New Roman"/>
          <w:sz w:val="28"/>
          <w:szCs w:val="28"/>
        </w:rPr>
        <w:t>Фалейчик</w:t>
      </w:r>
      <w:proofErr w:type="spellEnd"/>
    </w:p>
    <w:p w14:paraId="2D7BD5DB" w14:textId="77777777" w:rsidR="00F97196" w:rsidRPr="00446313" w:rsidRDefault="00F97196" w:rsidP="00FA22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C80D4D" w14:textId="77777777" w:rsidR="007F6AC0" w:rsidRPr="00446313" w:rsidRDefault="00005A81" w:rsidP="00FA22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31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ИНСТИТУЦИОНАЛЬНАЯ ПОЛИТИКА И РОЛЬ ПРЯМЫХ ИНОСТРАННЫХ ИНВЕСТИЦИЙ НА ДАЛЬНЕМ</w:t>
      </w:r>
      <w:r w:rsidRPr="00446313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Pr="00446313">
        <w:rPr>
          <w:rFonts w:ascii="Times New Roman" w:hAnsi="Times New Roman" w:cs="Times New Roman"/>
          <w:b/>
          <w:sz w:val="28"/>
          <w:szCs w:val="28"/>
        </w:rPr>
        <w:t xml:space="preserve"> ВОСТОКЕ РОССИИ</w:t>
      </w:r>
    </w:p>
    <w:p w14:paraId="4FB2F52D" w14:textId="77777777" w:rsidR="00023E05" w:rsidRPr="00446313" w:rsidRDefault="00023E05" w:rsidP="00693D9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F748DA7" w14:textId="77777777" w:rsidR="00B94962" w:rsidRPr="008B2DEE" w:rsidRDefault="00196CDC" w:rsidP="008B2DE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</w:pPr>
      <w:r w:rsidRPr="008B2DE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Статья посвящена изучению </w:t>
      </w:r>
      <w:r w:rsidR="001642F2" w:rsidRPr="008B2DE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инвестиционных потоков </w:t>
      </w:r>
      <w:r w:rsidR="00633CD1" w:rsidRPr="008B2DE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и их влиянию на диверсификацию региональных </w:t>
      </w:r>
      <w:r w:rsidR="001642F2" w:rsidRPr="008B2DE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экономик восточных субъектов Российской Федерации </w:t>
      </w:r>
      <w:r w:rsidRPr="008B2DE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в условиях </w:t>
      </w:r>
      <w:r w:rsidR="00023E05" w:rsidRPr="008B2DE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новых институциональных стимулов, созданных в рамках государственной политики на Дальнем Востоке после 2013 года.</w:t>
      </w:r>
      <w:r w:rsidR="00BB577A" w:rsidRPr="008B2DE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Рассматривается динамика прямых иностранных инвестиций</w:t>
      </w:r>
      <w:r w:rsidR="00B72586" w:rsidRPr="008B2DE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(ПИИ)</w:t>
      </w:r>
      <w:r w:rsidR="00BB577A" w:rsidRPr="008B2DE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, в том числе в разрезе основных отраслей</w:t>
      </w:r>
      <w:r w:rsidR="00B94962" w:rsidRPr="008B2DE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, и ее </w:t>
      </w:r>
      <w:r w:rsidR="00BB577A" w:rsidRPr="008B2DE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связь с темпами экономического роста. </w:t>
      </w:r>
      <w:r w:rsidR="00B94962" w:rsidRPr="008B2DE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Исследование выполнено на основе открытой официальной статистической информации с сайтов Федеральной службы государственной статистики и Банка России с использованием ГИС-технологий, сравнительного и корреляционного анализа. В распределении потоков ПИИ по видам экономической деятельности используется классификация Банка России, соответствующая методологии Международной стандартной отраслевой классификации ООН (ISIC4) и ее европейского эквивалента (NACE2).</w:t>
      </w:r>
    </w:p>
    <w:p w14:paraId="556B0307" w14:textId="77777777" w:rsidR="00BB577A" w:rsidRPr="00446313" w:rsidRDefault="00BB577A" w:rsidP="00693D9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Расчеты </w:t>
      </w:r>
      <w:r w:rsidR="00B94962"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показали, что если между подушевыми инвестициями из всех источников и скоростью экономического роста в регионах на Востоке России наблюдается некоторая регрессионная связь, то корреляция между объемом </w:t>
      </w:r>
      <w:r w:rsidR="00B94962"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t>ПИИ и ростом ВРП практически отсутсвует.</w:t>
      </w:r>
      <w:r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</w:t>
      </w:r>
      <w:r w:rsidR="00B94962"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Новые инструменты государственной политики, направленные на привлечение </w:t>
      </w:r>
      <w:r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ПИИ</w:t>
      </w:r>
      <w:r w:rsidR="004776E5"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,</w:t>
      </w:r>
      <w:r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в рассматриваемый период не внесл</w:t>
      </w:r>
      <w:r w:rsidR="00B94962"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и</w:t>
      </w:r>
      <w:r w:rsidR="004776E5"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</w:t>
      </w:r>
      <w:r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существенного вклада в диверсификацию экономики восточных регионов. В большинстве регионов </w:t>
      </w:r>
      <w:r w:rsidR="001C5510"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основная</w:t>
      </w:r>
      <w:r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часть этих инвестиций направлялась в минерально-сырьевой сектор. Дол</w:t>
      </w:r>
      <w:r w:rsidR="00005A81"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и</w:t>
      </w:r>
      <w:r w:rsidR="001C5510"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</w:t>
      </w:r>
      <w:r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ПИИ</w:t>
      </w:r>
      <w:r w:rsidR="00005A81"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, направляемых</w:t>
      </w:r>
      <w:r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в обрабатывающую промышленность, сельское хозяйство, строительство, торговлю, деятельность гостиниц и ресторанов, индустрию развлечений</w:t>
      </w:r>
      <w:r w:rsidR="00005A81"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,</w:t>
      </w:r>
      <w:r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с 2015 г. составлял</w:t>
      </w:r>
      <w:r w:rsidR="00005A81"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и</w:t>
      </w:r>
      <w:r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, как правило, не более 1% от общероссийских </w:t>
      </w:r>
      <w:r w:rsidR="00CF1A06"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значений </w:t>
      </w:r>
      <w:r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в соотвествующих отраслях. Нет оснований полагать, что к настоящему времени ПИИ, стимулы для которых призваны были создать новые дальневосточные институты, внесли существенный вклад в развитие современной высокотехнологичной экономики в восточных регионах. </w:t>
      </w:r>
      <w:r w:rsidRPr="00446313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B72586" w:rsidRPr="00446313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446313">
        <w:rPr>
          <w:rFonts w:ascii="Times New Roman" w:hAnsi="Times New Roman" w:cs="Times New Roman"/>
          <w:i/>
          <w:iCs/>
          <w:sz w:val="28"/>
          <w:szCs w:val="28"/>
        </w:rPr>
        <w:t xml:space="preserve">альневосточная» институциональная трансформация не изменила «экстрактивного» </w:t>
      </w:r>
      <w:r w:rsidR="00BE5002" w:rsidRPr="00446313">
        <w:rPr>
          <w:rFonts w:ascii="Times New Roman" w:hAnsi="Times New Roman" w:cs="Times New Roman"/>
          <w:i/>
          <w:iCs/>
          <w:sz w:val="28"/>
          <w:szCs w:val="28"/>
        </w:rPr>
        <w:t xml:space="preserve">характера </w:t>
      </w:r>
      <w:r w:rsidRPr="00446313">
        <w:rPr>
          <w:rFonts w:ascii="Times New Roman" w:hAnsi="Times New Roman" w:cs="Times New Roman"/>
          <w:i/>
          <w:iCs/>
          <w:sz w:val="28"/>
          <w:szCs w:val="28"/>
        </w:rPr>
        <w:t xml:space="preserve">экономических (и политических) институтов. Экономические преференции для востока страны в некоторой степени способствуют привлечению инвестиций, однако преимущественно только </w:t>
      </w:r>
      <w:r w:rsidR="00B72586" w:rsidRPr="00446313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Pr="00446313">
        <w:rPr>
          <w:rFonts w:ascii="Times New Roman" w:hAnsi="Times New Roman" w:cs="Times New Roman"/>
          <w:i/>
          <w:iCs/>
          <w:sz w:val="28"/>
          <w:szCs w:val="28"/>
        </w:rPr>
        <w:t xml:space="preserve">условиях поддержки из федерального бюджета и госгарантий. </w:t>
      </w:r>
      <w:r w:rsidR="00DC290F" w:rsidRPr="0044631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Авторы полагают, что на первый план выходит задача постепенной трансформации институтов в сторону повышения их «инклюзивности». И</w:t>
      </w:r>
      <w:proofErr w:type="spellStart"/>
      <w:r w:rsidR="00DC290F" w:rsidRPr="00446313">
        <w:rPr>
          <w:rFonts w:ascii="Times New Roman" w:hAnsi="Times New Roman" w:cs="Times New Roman"/>
          <w:i/>
          <w:iCs/>
          <w:sz w:val="28"/>
          <w:szCs w:val="28"/>
        </w:rPr>
        <w:t>нтеграция</w:t>
      </w:r>
      <w:proofErr w:type="spellEnd"/>
      <w:r w:rsidR="00DC290F" w:rsidRPr="00446313">
        <w:rPr>
          <w:rFonts w:ascii="Times New Roman" w:hAnsi="Times New Roman" w:cs="Times New Roman"/>
          <w:i/>
          <w:iCs/>
          <w:sz w:val="28"/>
          <w:szCs w:val="28"/>
        </w:rPr>
        <w:t xml:space="preserve"> на уровне регионов инвестиционной политики и политики поддержки предпринимательства может стать существенным шагом на этом пути, если дальневосточные институты развития будут «переформатированы» для решения такой задачи, обеспечивая необходимые ресурсы</w:t>
      </w:r>
      <w:r w:rsidRPr="00446313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056008B3" w14:textId="77777777" w:rsidR="00BB577A" w:rsidRPr="00446313" w:rsidRDefault="00BB577A" w:rsidP="00955D75">
      <w:pPr>
        <w:spacing w:before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463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Ключевые слова</w:t>
      </w:r>
      <w:r w:rsidRPr="00446313">
        <w:rPr>
          <w:rFonts w:ascii="Times New Roman" w:hAnsi="Times New Roman" w:cs="Times New Roman"/>
          <w:i/>
          <w:iCs/>
          <w:sz w:val="28"/>
          <w:szCs w:val="28"/>
        </w:rPr>
        <w:t>: институциональная трансформация, трансграничная кооперация, прямые иностранные инвестиции</w:t>
      </w:r>
      <w:r w:rsidR="00B72586" w:rsidRPr="00446313">
        <w:rPr>
          <w:rFonts w:ascii="Times New Roman" w:hAnsi="Times New Roman" w:cs="Times New Roman"/>
          <w:i/>
          <w:iCs/>
          <w:sz w:val="28"/>
          <w:szCs w:val="28"/>
        </w:rPr>
        <w:t xml:space="preserve"> (ПИИ)</w:t>
      </w:r>
      <w:r w:rsidRPr="00446313">
        <w:rPr>
          <w:rFonts w:ascii="Times New Roman" w:hAnsi="Times New Roman" w:cs="Times New Roman"/>
          <w:i/>
          <w:iCs/>
          <w:sz w:val="28"/>
          <w:szCs w:val="28"/>
        </w:rPr>
        <w:t>, диверсификация экономики</w:t>
      </w:r>
    </w:p>
    <w:p w14:paraId="503A76BF" w14:textId="77777777" w:rsidR="001D100C" w:rsidRPr="00446313" w:rsidRDefault="003C5782" w:rsidP="0024149C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313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6DEA4E4F" w14:textId="77777777" w:rsidR="00377CB9" w:rsidRPr="00446313" w:rsidRDefault="00CF1A06" w:rsidP="00377C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>Н</w:t>
      </w:r>
      <w:r w:rsidR="00A250CD" w:rsidRPr="00446313">
        <w:rPr>
          <w:rFonts w:ascii="Times New Roman" w:hAnsi="Times New Roman" w:cs="Times New Roman"/>
          <w:sz w:val="28"/>
          <w:szCs w:val="28"/>
        </w:rPr>
        <w:t xml:space="preserve">а </w:t>
      </w:r>
      <w:r w:rsidR="009123CE" w:rsidRPr="00446313">
        <w:rPr>
          <w:rFonts w:ascii="Times New Roman" w:hAnsi="Times New Roman" w:cs="Times New Roman"/>
          <w:sz w:val="28"/>
          <w:szCs w:val="28"/>
        </w:rPr>
        <w:t>В</w:t>
      </w:r>
      <w:r w:rsidR="00A250CD" w:rsidRPr="00446313">
        <w:rPr>
          <w:rFonts w:ascii="Times New Roman" w:hAnsi="Times New Roman" w:cs="Times New Roman"/>
          <w:sz w:val="28"/>
          <w:szCs w:val="28"/>
        </w:rPr>
        <w:t>остоке России сосредоточены значительные объемы востребованных на мировых рынках сырьевых ресурсов</w:t>
      </w:r>
      <w:r w:rsidRPr="00446313">
        <w:rPr>
          <w:rFonts w:ascii="Times New Roman" w:hAnsi="Times New Roman" w:cs="Times New Roman"/>
          <w:sz w:val="28"/>
          <w:szCs w:val="28"/>
        </w:rPr>
        <w:t>. Однако</w:t>
      </w:r>
      <w:r w:rsidR="00A250CD" w:rsidRPr="00446313">
        <w:rPr>
          <w:rFonts w:ascii="Times New Roman" w:hAnsi="Times New Roman" w:cs="Times New Roman"/>
          <w:sz w:val="28"/>
          <w:szCs w:val="28"/>
        </w:rPr>
        <w:t xml:space="preserve"> отток населения</w:t>
      </w:r>
      <w:r w:rsidRPr="00446313">
        <w:rPr>
          <w:rFonts w:ascii="Times New Roman" w:hAnsi="Times New Roman" w:cs="Times New Roman"/>
          <w:sz w:val="28"/>
          <w:szCs w:val="28"/>
        </w:rPr>
        <w:t xml:space="preserve">, крайне </w:t>
      </w:r>
      <w:r w:rsidRPr="00446313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необходимого для развития </w:t>
      </w:r>
      <w:r w:rsidR="00A250CD" w:rsidRPr="00446313">
        <w:rPr>
          <w:rFonts w:ascii="Times New Roman" w:hAnsi="Times New Roman" w:cs="Times New Roman"/>
          <w:sz w:val="28"/>
          <w:szCs w:val="28"/>
        </w:rPr>
        <w:t>этой части страны</w:t>
      </w:r>
      <w:r w:rsidRPr="00446313">
        <w:rPr>
          <w:rFonts w:ascii="Times New Roman" w:hAnsi="Times New Roman" w:cs="Times New Roman"/>
          <w:sz w:val="28"/>
          <w:szCs w:val="28"/>
        </w:rPr>
        <w:t>,</w:t>
      </w:r>
      <w:r w:rsidR="00A250CD" w:rsidRPr="00446313">
        <w:rPr>
          <w:rFonts w:ascii="Times New Roman" w:hAnsi="Times New Roman" w:cs="Times New Roman"/>
          <w:sz w:val="28"/>
          <w:szCs w:val="28"/>
        </w:rPr>
        <w:t xml:space="preserve"> не прекращается. </w:t>
      </w:r>
      <w:r w:rsidR="00B17E4E" w:rsidRPr="00446313">
        <w:rPr>
          <w:rFonts w:ascii="Times New Roman" w:hAnsi="Times New Roman" w:cs="Times New Roman"/>
          <w:sz w:val="28"/>
          <w:szCs w:val="28"/>
        </w:rPr>
        <w:t>Такая</w:t>
      </w:r>
      <w:r w:rsidR="00A250CD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B17E4E" w:rsidRPr="00446313">
        <w:rPr>
          <w:rFonts w:ascii="Times New Roman" w:hAnsi="Times New Roman" w:cs="Times New Roman"/>
          <w:sz w:val="28"/>
          <w:szCs w:val="28"/>
        </w:rPr>
        <w:t>ситуация</w:t>
      </w:r>
      <w:r w:rsidRPr="00446313">
        <w:rPr>
          <w:rFonts w:ascii="Times New Roman" w:hAnsi="Times New Roman" w:cs="Times New Roman"/>
          <w:sz w:val="28"/>
          <w:szCs w:val="28"/>
        </w:rPr>
        <w:t xml:space="preserve"> обусловлена</w:t>
      </w:r>
      <w:r w:rsidR="00A250CD" w:rsidRPr="00446313">
        <w:rPr>
          <w:rFonts w:ascii="Times New Roman" w:hAnsi="Times New Roman" w:cs="Times New Roman"/>
          <w:sz w:val="28"/>
          <w:szCs w:val="28"/>
        </w:rPr>
        <w:t xml:space="preserve"> исторически сложивш</w:t>
      </w:r>
      <w:r w:rsidRPr="00446313">
        <w:rPr>
          <w:rFonts w:ascii="Times New Roman" w:hAnsi="Times New Roman" w:cs="Times New Roman"/>
          <w:sz w:val="28"/>
          <w:szCs w:val="28"/>
        </w:rPr>
        <w:t>им</w:t>
      </w:r>
      <w:r w:rsidR="00A250CD" w:rsidRPr="00446313">
        <w:rPr>
          <w:rFonts w:ascii="Times New Roman" w:hAnsi="Times New Roman" w:cs="Times New Roman"/>
          <w:sz w:val="28"/>
          <w:szCs w:val="28"/>
        </w:rPr>
        <w:t>ся отставание</w:t>
      </w:r>
      <w:r w:rsidRPr="00446313">
        <w:rPr>
          <w:rFonts w:ascii="Times New Roman" w:hAnsi="Times New Roman" w:cs="Times New Roman"/>
          <w:sz w:val="28"/>
          <w:szCs w:val="28"/>
        </w:rPr>
        <w:t>м</w:t>
      </w:r>
      <w:r w:rsidR="00A250CD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Pr="00446313">
        <w:rPr>
          <w:rFonts w:ascii="Times New Roman" w:hAnsi="Times New Roman" w:cs="Times New Roman"/>
          <w:sz w:val="28"/>
          <w:szCs w:val="28"/>
        </w:rPr>
        <w:t>восточных</w:t>
      </w:r>
      <w:r w:rsidR="00A250CD" w:rsidRPr="00446313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Pr="00446313">
        <w:rPr>
          <w:rFonts w:ascii="Times New Roman" w:hAnsi="Times New Roman" w:cs="Times New Roman"/>
          <w:sz w:val="28"/>
          <w:szCs w:val="28"/>
        </w:rPr>
        <w:t>й</w:t>
      </w:r>
      <w:r w:rsidR="00A250CD" w:rsidRPr="00446313">
        <w:rPr>
          <w:rFonts w:ascii="Times New Roman" w:hAnsi="Times New Roman" w:cs="Times New Roman"/>
          <w:sz w:val="28"/>
          <w:szCs w:val="28"/>
        </w:rPr>
        <w:t xml:space="preserve"> по уровню и качеству жизни. Для преодоления негативных тенденций с 2013 года по инициативе федеральных властей начался переход к новой модели развития Дальнего Востока и Байкальского региона</w:t>
      </w:r>
      <w:r w:rsidR="00B22213" w:rsidRPr="00446313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 w:rsidR="001E4A34" w:rsidRPr="00446313">
        <w:rPr>
          <w:rFonts w:ascii="Times New Roman" w:hAnsi="Times New Roman" w:cs="Times New Roman"/>
          <w:sz w:val="28"/>
          <w:szCs w:val="28"/>
        </w:rPr>
        <w:t xml:space="preserve">. </w:t>
      </w:r>
      <w:r w:rsidR="00ED7AD4" w:rsidRPr="00446313">
        <w:rPr>
          <w:rFonts w:ascii="Times New Roman" w:hAnsi="Times New Roman" w:cs="Times New Roman"/>
          <w:sz w:val="28"/>
          <w:szCs w:val="28"/>
        </w:rPr>
        <w:t xml:space="preserve">В 2012 г. создано </w:t>
      </w:r>
      <w:r w:rsidR="00ED7AD4" w:rsidRPr="0044631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Министерство Российской Федерации по развитию Дальнего Востока, затем появились и другие</w:t>
      </w:r>
      <w:r w:rsidR="00ED7AD4" w:rsidRPr="0044631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ED7AD4" w:rsidRPr="00446313">
        <w:rPr>
          <w:rFonts w:ascii="Times New Roman" w:hAnsi="Times New Roman" w:cs="Times New Roman"/>
          <w:sz w:val="28"/>
          <w:szCs w:val="28"/>
        </w:rPr>
        <w:t xml:space="preserve">«дальневосточные институты развития»: </w:t>
      </w:r>
      <w:r w:rsidR="00ED7AD4" w:rsidRPr="00446313">
        <w:rPr>
          <w:rFonts w:ascii="Times New Roman" w:hAnsi="Times New Roman" w:cs="Times New Roman"/>
          <w:color w:val="171A1C"/>
          <w:sz w:val="28"/>
          <w:szCs w:val="28"/>
          <w:shd w:val="clear" w:color="auto" w:fill="FFFFFF"/>
        </w:rPr>
        <w:t>«Корпорация развития Дальнего Востока и Арктики», «Фонд развития Дальнего Востока»</w:t>
      </w:r>
      <w:r w:rsidR="003B502F" w:rsidRPr="00446313">
        <w:rPr>
          <w:rFonts w:ascii="Times New Roman" w:hAnsi="Times New Roman" w:cs="Times New Roman"/>
          <w:color w:val="171A1C"/>
          <w:sz w:val="28"/>
          <w:szCs w:val="28"/>
          <w:shd w:val="clear" w:color="auto" w:fill="FFFFFF"/>
        </w:rPr>
        <w:t xml:space="preserve">, </w:t>
      </w:r>
      <w:r w:rsidR="003B502F" w:rsidRPr="00446313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Российско-китайский инвестиционный фонд и др. Разработаны специальные инструменты поддержки инвестиционных проектов, которые также можно считать «ин</w:t>
      </w:r>
      <w:r w:rsidR="00AC6E59" w:rsidRPr="0044631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3B502F" w:rsidRPr="004463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титуциональными новациями» </w:t>
      </w:r>
      <w:r w:rsidR="003B502F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_Ref49851623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15</w:t>
      </w:r>
      <w:r w:rsidR="00A21AC2" w:rsidRPr="00446313">
        <w:fldChar w:fldCharType="end"/>
      </w:r>
      <w:r w:rsidR="003B502F" w:rsidRPr="00446313">
        <w:rPr>
          <w:rFonts w:ascii="Times New Roman" w:hAnsi="Times New Roman" w:cs="Times New Roman"/>
          <w:sz w:val="28"/>
          <w:szCs w:val="28"/>
        </w:rPr>
        <w:t>, с. 9]</w:t>
      </w:r>
      <w:r w:rsidR="00AC6E59" w:rsidRPr="00446313">
        <w:rPr>
          <w:rFonts w:ascii="Times New Roman" w:hAnsi="Times New Roman" w:cs="Times New Roman"/>
          <w:sz w:val="28"/>
          <w:szCs w:val="28"/>
        </w:rPr>
        <w:t>: режимы те</w:t>
      </w:r>
      <w:r w:rsidR="005068A0" w:rsidRPr="00446313">
        <w:rPr>
          <w:rFonts w:ascii="Times New Roman" w:hAnsi="Times New Roman" w:cs="Times New Roman"/>
          <w:sz w:val="28"/>
          <w:szCs w:val="28"/>
        </w:rPr>
        <w:t>рриторий опережающего развития</w:t>
      </w:r>
      <w:r w:rsidR="00AC6E59" w:rsidRPr="00446313">
        <w:rPr>
          <w:rFonts w:ascii="Times New Roman" w:hAnsi="Times New Roman" w:cs="Times New Roman"/>
          <w:sz w:val="28"/>
          <w:szCs w:val="28"/>
        </w:rPr>
        <w:t xml:space="preserve">, региональные инвестиционные проекты и др. </w:t>
      </w:r>
      <w:r w:rsidR="00884432" w:rsidRPr="00446313">
        <w:rPr>
          <w:rFonts w:ascii="Times New Roman" w:hAnsi="Times New Roman" w:cs="Times New Roman"/>
          <w:sz w:val="28"/>
          <w:szCs w:val="28"/>
        </w:rPr>
        <w:t xml:space="preserve">Последствия этих решений сразу стали предметом научных исследований. </w:t>
      </w:r>
      <w:r w:rsidR="00A225C8" w:rsidRPr="00446313">
        <w:rPr>
          <w:rFonts w:ascii="Times New Roman" w:hAnsi="Times New Roman" w:cs="Times New Roman"/>
          <w:sz w:val="28"/>
          <w:szCs w:val="28"/>
        </w:rPr>
        <w:t>В научной литературе представлены разные, иногда полярные</w:t>
      </w:r>
      <w:r w:rsidR="005B2E0D" w:rsidRPr="00446313">
        <w:rPr>
          <w:rFonts w:ascii="Times New Roman" w:hAnsi="Times New Roman" w:cs="Times New Roman"/>
          <w:sz w:val="28"/>
          <w:szCs w:val="28"/>
        </w:rPr>
        <w:t>,</w:t>
      </w:r>
      <w:r w:rsidR="00A225C8" w:rsidRPr="00446313">
        <w:rPr>
          <w:rFonts w:ascii="Times New Roman" w:hAnsi="Times New Roman" w:cs="Times New Roman"/>
          <w:sz w:val="28"/>
          <w:szCs w:val="28"/>
        </w:rPr>
        <w:t xml:space="preserve"> мнения по поводу перспектив этой </w:t>
      </w:r>
      <w:r w:rsidR="00AF31EE" w:rsidRPr="00446313">
        <w:rPr>
          <w:rFonts w:ascii="Times New Roman" w:hAnsi="Times New Roman" w:cs="Times New Roman"/>
          <w:sz w:val="28"/>
          <w:szCs w:val="28"/>
        </w:rPr>
        <w:t>и</w:t>
      </w:r>
      <w:r w:rsidR="00A225C8" w:rsidRPr="00446313">
        <w:rPr>
          <w:rFonts w:ascii="Times New Roman" w:hAnsi="Times New Roman" w:cs="Times New Roman"/>
          <w:sz w:val="28"/>
          <w:szCs w:val="28"/>
        </w:rPr>
        <w:t xml:space="preserve">нституциональной трансформации. В отличие от оптимистических </w:t>
      </w:r>
      <w:r w:rsidR="00173917" w:rsidRPr="00446313">
        <w:rPr>
          <w:rFonts w:ascii="Times New Roman" w:hAnsi="Times New Roman" w:cs="Times New Roman"/>
          <w:sz w:val="28"/>
          <w:szCs w:val="28"/>
        </w:rPr>
        <w:t xml:space="preserve">утверждений, </w:t>
      </w:r>
      <w:r w:rsidR="00A225C8" w:rsidRPr="00446313">
        <w:rPr>
          <w:rFonts w:ascii="Times New Roman" w:hAnsi="Times New Roman" w:cs="Times New Roman"/>
          <w:sz w:val="28"/>
          <w:szCs w:val="28"/>
        </w:rPr>
        <w:t>преимущественно</w:t>
      </w:r>
      <w:r w:rsidR="003D3EF8" w:rsidRPr="00446313">
        <w:rPr>
          <w:rFonts w:ascii="Times New Roman" w:hAnsi="Times New Roman" w:cs="Times New Roman"/>
          <w:sz w:val="28"/>
          <w:szCs w:val="28"/>
        </w:rPr>
        <w:t xml:space="preserve"> исходивших от официальных органов разных уровней, а также компаний, </w:t>
      </w:r>
      <w:r w:rsidR="006A1B9C" w:rsidRPr="00446313">
        <w:rPr>
          <w:rFonts w:ascii="Times New Roman" w:hAnsi="Times New Roman" w:cs="Times New Roman"/>
          <w:sz w:val="28"/>
          <w:szCs w:val="28"/>
        </w:rPr>
        <w:t xml:space="preserve">в научных статьях </w:t>
      </w:r>
      <w:r w:rsidR="003D3EF8" w:rsidRPr="00446313">
        <w:rPr>
          <w:rFonts w:ascii="Times New Roman" w:hAnsi="Times New Roman" w:cs="Times New Roman"/>
          <w:sz w:val="28"/>
          <w:szCs w:val="28"/>
        </w:rPr>
        <w:t>оценка достигнутых результатов в лучшем случае осторожная. Не</w:t>
      </w:r>
      <w:r w:rsidR="006A1B9C" w:rsidRPr="00446313">
        <w:rPr>
          <w:rFonts w:ascii="Times New Roman" w:hAnsi="Times New Roman" w:cs="Times New Roman"/>
          <w:sz w:val="28"/>
          <w:szCs w:val="28"/>
        </w:rPr>
        <w:t>взирая</w:t>
      </w:r>
      <w:r w:rsidR="003D3EF8" w:rsidRPr="00446313">
        <w:rPr>
          <w:rFonts w:ascii="Times New Roman" w:hAnsi="Times New Roman" w:cs="Times New Roman"/>
          <w:sz w:val="28"/>
          <w:szCs w:val="28"/>
        </w:rPr>
        <w:t xml:space="preserve"> на это, некоторые исследователи смотрят на будущее </w:t>
      </w:r>
      <w:r w:rsidR="006A1B9C" w:rsidRPr="00446313">
        <w:rPr>
          <w:rFonts w:ascii="Times New Roman" w:hAnsi="Times New Roman" w:cs="Times New Roman"/>
          <w:sz w:val="28"/>
          <w:szCs w:val="28"/>
        </w:rPr>
        <w:t>так</w:t>
      </w:r>
      <w:r w:rsidR="003D3EF8" w:rsidRPr="00446313">
        <w:rPr>
          <w:rFonts w:ascii="Times New Roman" w:hAnsi="Times New Roman" w:cs="Times New Roman"/>
          <w:sz w:val="28"/>
          <w:szCs w:val="28"/>
        </w:rPr>
        <w:t>их инициатив с оптимизмом</w:t>
      </w:r>
      <w:r w:rsidR="00AF31EE" w:rsidRPr="00446313">
        <w:rPr>
          <w:rFonts w:ascii="Times New Roman" w:hAnsi="Times New Roman" w:cs="Times New Roman"/>
          <w:sz w:val="28"/>
          <w:szCs w:val="28"/>
        </w:rPr>
        <w:t xml:space="preserve">. </w:t>
      </w:r>
      <w:r w:rsidR="00B17E4E" w:rsidRPr="00446313">
        <w:rPr>
          <w:rFonts w:ascii="Times New Roman" w:hAnsi="Times New Roman" w:cs="Times New Roman"/>
          <w:sz w:val="28"/>
          <w:szCs w:val="28"/>
        </w:rPr>
        <w:t>Многие авторитетные ученые</w:t>
      </w:r>
      <w:r w:rsidR="00AF31EE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6A1B9C" w:rsidRPr="00446313">
        <w:rPr>
          <w:rFonts w:ascii="Times New Roman" w:hAnsi="Times New Roman" w:cs="Times New Roman"/>
          <w:sz w:val="28"/>
          <w:szCs w:val="28"/>
        </w:rPr>
        <w:t>выражают</w:t>
      </w:r>
      <w:r w:rsidR="00AF31EE" w:rsidRPr="00446313">
        <w:rPr>
          <w:rFonts w:ascii="Times New Roman" w:hAnsi="Times New Roman" w:cs="Times New Roman"/>
          <w:sz w:val="28"/>
          <w:szCs w:val="28"/>
        </w:rPr>
        <w:t xml:space="preserve"> серьезную тревогу или даже скептицизм относительно возможности дойти до декларируемых цел</w:t>
      </w:r>
      <w:r w:rsidR="00173917" w:rsidRPr="00446313">
        <w:rPr>
          <w:rFonts w:ascii="Times New Roman" w:hAnsi="Times New Roman" w:cs="Times New Roman"/>
          <w:sz w:val="28"/>
          <w:szCs w:val="28"/>
        </w:rPr>
        <w:t>ей</w:t>
      </w:r>
      <w:r w:rsidR="00AF31EE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5B2E0D" w:rsidRPr="00446313">
        <w:rPr>
          <w:rFonts w:ascii="Times New Roman" w:hAnsi="Times New Roman" w:cs="Times New Roman"/>
          <w:sz w:val="28"/>
          <w:szCs w:val="28"/>
        </w:rPr>
        <w:t xml:space="preserve">с теми инструментами, которые предлагаются в программах и стратегиях </w:t>
      </w:r>
      <w:r w:rsidR="00AF31EE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_Ref49851783 \r \h  \* MERGEFORMAT </w:instrText>
      </w:r>
      <w:r w:rsidR="00A21AC2" w:rsidRPr="00446313">
        <w:fldChar w:fldCharType="separate"/>
      </w:r>
      <w:r w:rsidR="001D3FA2" w:rsidRPr="00446313">
        <w:t>8</w:t>
      </w:r>
      <w:r w:rsidR="00A21AC2" w:rsidRPr="00446313">
        <w:fldChar w:fldCharType="end"/>
      </w:r>
      <w:r w:rsidR="00AF31EE" w:rsidRPr="00446313">
        <w:rPr>
          <w:rFonts w:ascii="Times New Roman" w:hAnsi="Times New Roman" w:cs="Times New Roman"/>
          <w:sz w:val="28"/>
          <w:szCs w:val="28"/>
        </w:rPr>
        <w:t xml:space="preserve">; </w:t>
      </w:r>
      <w:r w:rsidR="00A21AC2" w:rsidRPr="00446313">
        <w:fldChar w:fldCharType="begin"/>
      </w:r>
      <w:r w:rsidR="00A21AC2" w:rsidRPr="00446313">
        <w:instrText xml:space="preserve"> REF _Ref49851797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13</w:t>
      </w:r>
      <w:r w:rsidR="00A21AC2" w:rsidRPr="00446313">
        <w:fldChar w:fldCharType="end"/>
      </w:r>
      <w:r w:rsidR="00AF31EE" w:rsidRPr="00446313">
        <w:rPr>
          <w:rFonts w:ascii="Times New Roman" w:hAnsi="Times New Roman" w:cs="Times New Roman"/>
          <w:sz w:val="28"/>
          <w:szCs w:val="28"/>
        </w:rPr>
        <w:t xml:space="preserve">; </w:t>
      </w:r>
      <w:r w:rsidR="00A21AC2" w:rsidRPr="00446313">
        <w:fldChar w:fldCharType="begin"/>
      </w:r>
      <w:r w:rsidR="00A21AC2" w:rsidRPr="00446313">
        <w:instrText xml:space="preserve"> REF _Ref49851864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18</w:t>
      </w:r>
      <w:r w:rsidR="00A21AC2" w:rsidRPr="00446313">
        <w:fldChar w:fldCharType="end"/>
      </w:r>
      <w:r w:rsidR="006A1B9C" w:rsidRPr="00446313">
        <w:rPr>
          <w:rFonts w:ascii="Times New Roman" w:hAnsi="Times New Roman" w:cs="Times New Roman"/>
          <w:sz w:val="28"/>
          <w:szCs w:val="28"/>
        </w:rPr>
        <w:t>;</w:t>
      </w:r>
      <w:r w:rsidR="00AF31EE" w:rsidRPr="00446313">
        <w:rPr>
          <w:rFonts w:ascii="Times New Roman" w:hAnsi="Times New Roman" w:cs="Times New Roman"/>
          <w:sz w:val="28"/>
          <w:szCs w:val="28"/>
        </w:rPr>
        <w:t xml:space="preserve"> и др.]. </w:t>
      </w:r>
      <w:r w:rsidR="004723EA" w:rsidRPr="00446313">
        <w:rPr>
          <w:rFonts w:ascii="Times New Roman" w:hAnsi="Times New Roman" w:cs="Times New Roman"/>
          <w:sz w:val="28"/>
          <w:szCs w:val="28"/>
        </w:rPr>
        <w:t xml:space="preserve">С одной стороны, высказывается мнение, что </w:t>
      </w:r>
      <w:r w:rsidR="00BB392B" w:rsidRPr="00446313">
        <w:rPr>
          <w:rFonts w:ascii="Times New Roman" w:hAnsi="Times New Roman" w:cs="Times New Roman"/>
          <w:sz w:val="28"/>
          <w:szCs w:val="28"/>
        </w:rPr>
        <w:t>территории опережающего развития (ТОР/ТОСЭР)</w:t>
      </w:r>
      <w:r w:rsidR="001873B7" w:rsidRPr="00446313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="00BB392B" w:rsidRPr="00446313">
        <w:rPr>
          <w:rFonts w:ascii="Times New Roman" w:hAnsi="Times New Roman" w:cs="Times New Roman"/>
          <w:sz w:val="28"/>
          <w:szCs w:val="28"/>
        </w:rPr>
        <w:t xml:space="preserve"> могут стать «опорным каркасом процесса новой </w:t>
      </w:r>
      <w:r w:rsidR="00BB392B" w:rsidRPr="00446313">
        <w:rPr>
          <w:rFonts w:ascii="Times New Roman" w:hAnsi="Times New Roman" w:cs="Times New Roman"/>
          <w:sz w:val="28"/>
          <w:szCs w:val="28"/>
        </w:rPr>
        <w:lastRenderedPageBreak/>
        <w:t>индустриализации» [</w:t>
      </w:r>
      <w:r w:rsidR="00A21AC2" w:rsidRPr="00446313">
        <w:fldChar w:fldCharType="begin"/>
      </w:r>
      <w:r w:rsidR="00A21AC2" w:rsidRPr="00446313">
        <w:instrText xml:space="preserve"> REF _Ref49851940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10</w:t>
      </w:r>
      <w:r w:rsidR="00A21AC2" w:rsidRPr="00446313">
        <w:fldChar w:fldCharType="end"/>
      </w:r>
      <w:r w:rsidR="00BB392B" w:rsidRPr="00446313">
        <w:rPr>
          <w:rFonts w:ascii="Times New Roman" w:hAnsi="Times New Roman" w:cs="Times New Roman"/>
          <w:sz w:val="28"/>
          <w:szCs w:val="28"/>
        </w:rPr>
        <w:t>, с.</w:t>
      </w:r>
      <w:r w:rsidR="0079731A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BB392B" w:rsidRPr="00446313">
        <w:rPr>
          <w:rFonts w:ascii="Times New Roman" w:hAnsi="Times New Roman" w:cs="Times New Roman"/>
          <w:sz w:val="28"/>
          <w:szCs w:val="28"/>
        </w:rPr>
        <w:t>76]</w:t>
      </w:r>
      <w:r w:rsidR="005068A0" w:rsidRPr="00446313">
        <w:rPr>
          <w:rFonts w:ascii="Times New Roman" w:hAnsi="Times New Roman" w:cs="Times New Roman"/>
          <w:sz w:val="28"/>
          <w:szCs w:val="28"/>
        </w:rPr>
        <w:t>,</w:t>
      </w:r>
      <w:r w:rsidR="00BB392B" w:rsidRPr="00446313">
        <w:rPr>
          <w:rFonts w:ascii="Times New Roman" w:hAnsi="Times New Roman" w:cs="Times New Roman"/>
          <w:sz w:val="28"/>
          <w:szCs w:val="28"/>
        </w:rPr>
        <w:t xml:space="preserve"> и крупные высокотехнологичные предприятия, создаваемые с помощью государства, станут драйвером развития. С другой стороны, предъявляются довольно убедительные аргументы в пользу </w:t>
      </w:r>
      <w:r w:rsidR="007B0269" w:rsidRPr="00446313">
        <w:rPr>
          <w:rFonts w:ascii="Times New Roman" w:hAnsi="Times New Roman" w:cs="Times New Roman"/>
          <w:sz w:val="28"/>
          <w:szCs w:val="28"/>
        </w:rPr>
        <w:t xml:space="preserve">утверждений о </w:t>
      </w:r>
      <w:r w:rsidR="00BB392B" w:rsidRPr="00446313">
        <w:rPr>
          <w:rFonts w:ascii="Times New Roman" w:hAnsi="Times New Roman" w:cs="Times New Roman"/>
          <w:sz w:val="28"/>
          <w:szCs w:val="28"/>
        </w:rPr>
        <w:t>неоднозначно</w:t>
      </w:r>
      <w:r w:rsidR="007B0269" w:rsidRPr="00446313">
        <w:rPr>
          <w:rFonts w:ascii="Times New Roman" w:hAnsi="Times New Roman" w:cs="Times New Roman"/>
          <w:sz w:val="28"/>
          <w:szCs w:val="28"/>
        </w:rPr>
        <w:t>й</w:t>
      </w:r>
      <w:r w:rsidR="00BB392B" w:rsidRPr="00446313">
        <w:rPr>
          <w:rFonts w:ascii="Times New Roman" w:hAnsi="Times New Roman" w:cs="Times New Roman"/>
          <w:sz w:val="28"/>
          <w:szCs w:val="28"/>
        </w:rPr>
        <w:t xml:space="preserve"> роли </w:t>
      </w:r>
      <w:proofErr w:type="spellStart"/>
      <w:r w:rsidR="00BB392B" w:rsidRPr="00446313">
        <w:rPr>
          <w:rFonts w:ascii="Times New Roman" w:hAnsi="Times New Roman" w:cs="Times New Roman"/>
          <w:sz w:val="28"/>
          <w:szCs w:val="28"/>
        </w:rPr>
        <w:t>ТОРов</w:t>
      </w:r>
      <w:proofErr w:type="spellEnd"/>
      <w:r w:rsidR="00BB392B" w:rsidRPr="00446313">
        <w:rPr>
          <w:rFonts w:ascii="Times New Roman" w:hAnsi="Times New Roman" w:cs="Times New Roman"/>
          <w:sz w:val="28"/>
          <w:szCs w:val="28"/>
        </w:rPr>
        <w:t xml:space="preserve"> и других «дальневосточных» инструментов в перспективах развития экономики востока страны</w:t>
      </w:r>
      <w:r w:rsidR="007B7620" w:rsidRPr="00446313">
        <w:rPr>
          <w:rFonts w:ascii="Times New Roman" w:hAnsi="Times New Roman" w:cs="Times New Roman"/>
          <w:sz w:val="28"/>
          <w:szCs w:val="28"/>
        </w:rPr>
        <w:t xml:space="preserve"> [</w:t>
      </w:r>
      <w:r w:rsidR="00A21AC2" w:rsidRPr="00446313">
        <w:fldChar w:fldCharType="begin"/>
      </w:r>
      <w:r w:rsidR="00A21AC2" w:rsidRPr="00446313">
        <w:instrText xml:space="preserve"> REF _Ref49851783 \r \h  \* MERGEFORMAT </w:instrText>
      </w:r>
      <w:r w:rsidR="00A21AC2" w:rsidRPr="00446313">
        <w:fldChar w:fldCharType="separate"/>
      </w:r>
      <w:r w:rsidR="001D3FA2" w:rsidRPr="00446313">
        <w:t>8</w:t>
      </w:r>
      <w:r w:rsidR="00A21AC2" w:rsidRPr="00446313">
        <w:fldChar w:fldCharType="end"/>
      </w:r>
      <w:r w:rsidR="007B0269" w:rsidRPr="00446313">
        <w:rPr>
          <w:rFonts w:ascii="Times New Roman" w:hAnsi="Times New Roman" w:cs="Times New Roman"/>
          <w:sz w:val="28"/>
          <w:szCs w:val="28"/>
        </w:rPr>
        <w:t>;</w:t>
      </w:r>
      <w:r w:rsidR="0079731A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7B7620" w:rsidRPr="00446313">
        <w:rPr>
          <w:rFonts w:ascii="Times New Roman" w:hAnsi="Times New Roman" w:cs="Times New Roman"/>
          <w:sz w:val="28"/>
          <w:szCs w:val="28"/>
        </w:rPr>
        <w:t xml:space="preserve">и др.]. </w:t>
      </w:r>
    </w:p>
    <w:p w14:paraId="50CB0D22" w14:textId="77777777" w:rsidR="006D466A" w:rsidRPr="00446313" w:rsidRDefault="006D466A" w:rsidP="00377C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>Рол</w:t>
      </w:r>
      <w:r w:rsidR="009937A3" w:rsidRPr="00446313">
        <w:rPr>
          <w:rFonts w:ascii="Times New Roman" w:hAnsi="Times New Roman" w:cs="Times New Roman"/>
          <w:sz w:val="28"/>
          <w:szCs w:val="28"/>
        </w:rPr>
        <w:t>ь</w:t>
      </w:r>
      <w:r w:rsidRPr="00446313">
        <w:rPr>
          <w:rFonts w:ascii="Times New Roman" w:hAnsi="Times New Roman" w:cs="Times New Roman"/>
          <w:sz w:val="28"/>
          <w:szCs w:val="28"/>
        </w:rPr>
        <w:t xml:space="preserve"> инвестиций в процессах развития </w:t>
      </w:r>
      <w:r w:rsidR="006D1EF5" w:rsidRPr="00446313">
        <w:rPr>
          <w:rFonts w:ascii="Times New Roman" w:hAnsi="Times New Roman" w:cs="Times New Roman"/>
          <w:sz w:val="28"/>
          <w:szCs w:val="28"/>
        </w:rPr>
        <w:t xml:space="preserve">стран и </w:t>
      </w:r>
      <w:r w:rsidRPr="00446313">
        <w:rPr>
          <w:rFonts w:ascii="Times New Roman" w:hAnsi="Times New Roman" w:cs="Times New Roman"/>
          <w:sz w:val="28"/>
          <w:szCs w:val="28"/>
        </w:rPr>
        <w:t>ре</w:t>
      </w:r>
      <w:r w:rsidR="006D1EF5" w:rsidRPr="00446313">
        <w:rPr>
          <w:rFonts w:ascii="Times New Roman" w:hAnsi="Times New Roman" w:cs="Times New Roman"/>
          <w:sz w:val="28"/>
          <w:szCs w:val="28"/>
        </w:rPr>
        <w:t>гионов является предметом многочисленных исследований, при этом особое место отводится прямым иностранным инвестициям</w:t>
      </w:r>
      <w:r w:rsidR="007D57D9" w:rsidRPr="00446313">
        <w:rPr>
          <w:rFonts w:ascii="Times New Roman" w:hAnsi="Times New Roman" w:cs="Times New Roman"/>
          <w:sz w:val="28"/>
          <w:szCs w:val="28"/>
        </w:rPr>
        <w:t xml:space="preserve"> (ПИИ)</w:t>
      </w:r>
      <w:r w:rsidR="006D1EF5" w:rsidRPr="00446313">
        <w:rPr>
          <w:rFonts w:ascii="Times New Roman" w:hAnsi="Times New Roman" w:cs="Times New Roman"/>
          <w:sz w:val="28"/>
          <w:szCs w:val="28"/>
        </w:rPr>
        <w:t xml:space="preserve"> [</w:t>
      </w:r>
      <w:r w:rsidR="00A21AC2" w:rsidRPr="00446313">
        <w:fldChar w:fldCharType="begin"/>
      </w:r>
      <w:r w:rsidR="00A21AC2" w:rsidRPr="00446313">
        <w:instrText xml:space="preserve"> REF _Ref70012011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14</w:t>
      </w:r>
      <w:r w:rsidR="00A21AC2" w:rsidRPr="00446313">
        <w:fldChar w:fldCharType="end"/>
      </w:r>
      <w:r w:rsidR="004B4602" w:rsidRPr="00446313">
        <w:rPr>
          <w:rFonts w:ascii="Times New Roman" w:hAnsi="Times New Roman" w:cs="Times New Roman"/>
          <w:sz w:val="28"/>
          <w:szCs w:val="28"/>
        </w:rPr>
        <w:t xml:space="preserve">; </w:t>
      </w:r>
      <w:r w:rsidR="00A21AC2" w:rsidRPr="00446313">
        <w:fldChar w:fldCharType="begin"/>
      </w:r>
      <w:r w:rsidR="00A21AC2" w:rsidRPr="00446313">
        <w:instrText xml:space="preserve"> REF _Ref70012048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30</w:t>
      </w:r>
      <w:r w:rsidR="00A21AC2" w:rsidRPr="00446313">
        <w:fldChar w:fldCharType="end"/>
      </w:r>
      <w:r w:rsidR="006D1EF5" w:rsidRPr="00446313">
        <w:rPr>
          <w:rFonts w:ascii="Times New Roman" w:hAnsi="Times New Roman" w:cs="Times New Roman"/>
          <w:sz w:val="28"/>
          <w:szCs w:val="28"/>
        </w:rPr>
        <w:t>].</w:t>
      </w:r>
      <w:r w:rsidR="00C00F4D" w:rsidRPr="00446313">
        <w:rPr>
          <w:rFonts w:ascii="Times New Roman" w:hAnsi="Times New Roman" w:cs="Times New Roman"/>
          <w:sz w:val="28"/>
          <w:szCs w:val="28"/>
        </w:rPr>
        <w:t xml:space="preserve"> Один из наиболее изучаемых аспектов</w:t>
      </w:r>
      <w:r w:rsidR="003679F7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C00F4D" w:rsidRPr="00446313">
        <w:rPr>
          <w:rFonts w:ascii="Times New Roman" w:hAnsi="Times New Roman" w:cs="Times New Roman"/>
          <w:sz w:val="28"/>
          <w:szCs w:val="28"/>
        </w:rPr>
        <w:t>– влияние на ПИИ комплекса факторов риска, в том числе политических [</w:t>
      </w:r>
      <w:r w:rsidR="00A21AC2" w:rsidRPr="00446313">
        <w:fldChar w:fldCharType="begin"/>
      </w:r>
      <w:r w:rsidR="00A21AC2" w:rsidRPr="00446313">
        <w:instrText xml:space="preserve"> REF _Ref70012566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33</w:t>
      </w:r>
      <w:r w:rsidR="00A21AC2" w:rsidRPr="00446313">
        <w:fldChar w:fldCharType="end"/>
      </w:r>
      <w:r w:rsidR="00B12326" w:rsidRPr="00446313">
        <w:rPr>
          <w:rFonts w:ascii="Times New Roman" w:hAnsi="Times New Roman" w:cs="Times New Roman"/>
          <w:sz w:val="28"/>
          <w:szCs w:val="28"/>
        </w:rPr>
        <w:t xml:space="preserve">; </w:t>
      </w:r>
      <w:r w:rsidR="00A21AC2" w:rsidRPr="00446313">
        <w:fldChar w:fldCharType="begin"/>
      </w:r>
      <w:r w:rsidR="00A21AC2" w:rsidRPr="00446313">
        <w:instrText xml:space="preserve"> REF _Ref70012592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35</w:t>
      </w:r>
      <w:r w:rsidR="00A21AC2" w:rsidRPr="00446313">
        <w:fldChar w:fldCharType="end"/>
      </w:r>
      <w:r w:rsidR="00B12326" w:rsidRPr="00446313">
        <w:rPr>
          <w:rFonts w:ascii="Times New Roman" w:hAnsi="Times New Roman" w:cs="Times New Roman"/>
          <w:sz w:val="28"/>
          <w:szCs w:val="28"/>
        </w:rPr>
        <w:t xml:space="preserve">; </w:t>
      </w:r>
      <w:r w:rsidR="00A21AC2" w:rsidRPr="00446313">
        <w:fldChar w:fldCharType="begin"/>
      </w:r>
      <w:r w:rsidR="00A21AC2" w:rsidRPr="00446313">
        <w:instrText xml:space="preserve"> REF _Ref70012609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41</w:t>
      </w:r>
      <w:r w:rsidR="00A21AC2" w:rsidRPr="00446313">
        <w:fldChar w:fldCharType="end"/>
      </w:r>
      <w:r w:rsidR="00C00F4D" w:rsidRPr="00446313">
        <w:rPr>
          <w:rFonts w:ascii="Times New Roman" w:hAnsi="Times New Roman" w:cs="Times New Roman"/>
          <w:sz w:val="28"/>
          <w:szCs w:val="28"/>
        </w:rPr>
        <w:t>].</w:t>
      </w:r>
      <w:r w:rsidR="003679F7" w:rsidRPr="00446313">
        <w:rPr>
          <w:rFonts w:ascii="Times New Roman" w:hAnsi="Times New Roman" w:cs="Times New Roman"/>
          <w:sz w:val="28"/>
          <w:szCs w:val="28"/>
        </w:rPr>
        <w:t xml:space="preserve"> Работы, посвященные эконометрическим оценкам связи инвестиционных процессов </w:t>
      </w:r>
      <w:r w:rsidR="00FD6313" w:rsidRPr="00446313">
        <w:rPr>
          <w:rFonts w:ascii="Times New Roman" w:hAnsi="Times New Roman" w:cs="Times New Roman"/>
          <w:sz w:val="28"/>
          <w:szCs w:val="28"/>
        </w:rPr>
        <w:t>с</w:t>
      </w:r>
      <w:r w:rsidR="003679F7" w:rsidRPr="00446313">
        <w:rPr>
          <w:rFonts w:ascii="Times New Roman" w:hAnsi="Times New Roman" w:cs="Times New Roman"/>
          <w:sz w:val="28"/>
          <w:szCs w:val="28"/>
        </w:rPr>
        <w:t xml:space="preserve"> экономическим ростом, демонстрируют неоднозначные результаты [</w:t>
      </w:r>
      <w:r w:rsidR="00A21AC2" w:rsidRPr="00446313">
        <w:fldChar w:fldCharType="begin"/>
      </w:r>
      <w:r w:rsidR="00A21AC2" w:rsidRPr="00446313">
        <w:instrText xml:space="preserve"> REF _Ref70015275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32</w:t>
      </w:r>
      <w:r w:rsidR="00A21AC2" w:rsidRPr="00446313">
        <w:fldChar w:fldCharType="end"/>
      </w:r>
      <w:r w:rsidR="005B2013" w:rsidRPr="00446313">
        <w:rPr>
          <w:rFonts w:ascii="Times New Roman" w:hAnsi="Times New Roman" w:cs="Times New Roman"/>
          <w:sz w:val="28"/>
          <w:szCs w:val="28"/>
        </w:rPr>
        <w:t xml:space="preserve">; </w:t>
      </w:r>
      <w:r w:rsidR="00A21AC2" w:rsidRPr="00446313">
        <w:fldChar w:fldCharType="begin"/>
      </w:r>
      <w:r w:rsidR="00A21AC2" w:rsidRPr="00446313">
        <w:instrText xml:space="preserve"> REF _Ref70015296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36</w:t>
      </w:r>
      <w:r w:rsidR="00A21AC2" w:rsidRPr="00446313">
        <w:fldChar w:fldCharType="end"/>
      </w:r>
      <w:r w:rsidR="003679F7" w:rsidRPr="00446313">
        <w:rPr>
          <w:rFonts w:ascii="Times New Roman" w:hAnsi="Times New Roman" w:cs="Times New Roman"/>
          <w:sz w:val="28"/>
          <w:szCs w:val="28"/>
        </w:rPr>
        <w:t xml:space="preserve">]. </w:t>
      </w:r>
      <w:r w:rsidR="00CD5B90" w:rsidRPr="00446313">
        <w:rPr>
          <w:rFonts w:ascii="Times New Roman" w:hAnsi="Times New Roman" w:cs="Times New Roman"/>
          <w:sz w:val="28"/>
          <w:szCs w:val="28"/>
        </w:rPr>
        <w:t xml:space="preserve">Новый подход </w:t>
      </w:r>
      <w:r w:rsidR="00592318" w:rsidRPr="00446313">
        <w:rPr>
          <w:rFonts w:ascii="Times New Roman" w:hAnsi="Times New Roman" w:cs="Times New Roman"/>
          <w:sz w:val="28"/>
          <w:szCs w:val="28"/>
        </w:rPr>
        <w:t>к оценке системных эффектов реализации трансграничных инвестиционных проектов с использованием имитационных когнитивных моделей предложен в работе</w:t>
      </w:r>
      <w:r w:rsidR="00FD6313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A619B2" w:rsidRPr="00446313">
        <w:rPr>
          <w:rFonts w:ascii="Times New Roman" w:hAnsi="Times New Roman" w:cs="Times New Roman"/>
          <w:sz w:val="28"/>
          <w:szCs w:val="28"/>
        </w:rPr>
        <w:t xml:space="preserve">N.V. </w:t>
      </w:r>
      <w:proofErr w:type="spellStart"/>
      <w:r w:rsidR="00A619B2" w:rsidRPr="00446313">
        <w:rPr>
          <w:rFonts w:ascii="Times New Roman" w:hAnsi="Times New Roman" w:cs="Times New Roman"/>
          <w:sz w:val="28"/>
          <w:szCs w:val="28"/>
        </w:rPr>
        <w:t>Lomakina</w:t>
      </w:r>
      <w:proofErr w:type="spellEnd"/>
      <w:r w:rsidR="00A619B2" w:rsidRPr="00446313">
        <w:rPr>
          <w:rFonts w:ascii="Times New Roman" w:hAnsi="Times New Roman" w:cs="Times New Roman"/>
          <w:sz w:val="28"/>
          <w:szCs w:val="28"/>
        </w:rPr>
        <w:t xml:space="preserve"> и A.D. </w:t>
      </w:r>
      <w:proofErr w:type="spellStart"/>
      <w:r w:rsidR="00A619B2" w:rsidRPr="00446313">
        <w:rPr>
          <w:rFonts w:ascii="Times New Roman" w:hAnsi="Times New Roman" w:cs="Times New Roman"/>
          <w:sz w:val="28"/>
          <w:szCs w:val="28"/>
        </w:rPr>
        <w:t>Faiman</w:t>
      </w:r>
      <w:proofErr w:type="spellEnd"/>
      <w:r w:rsidR="00A619B2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F64B53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_Ref70015803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37</w:t>
      </w:r>
      <w:r w:rsidR="00A21AC2" w:rsidRPr="00446313">
        <w:fldChar w:fldCharType="end"/>
      </w:r>
      <w:r w:rsidR="00F64B53" w:rsidRPr="00446313">
        <w:rPr>
          <w:rFonts w:ascii="Times New Roman" w:hAnsi="Times New Roman" w:cs="Times New Roman"/>
          <w:sz w:val="28"/>
          <w:szCs w:val="28"/>
        </w:rPr>
        <w:t xml:space="preserve">]. </w:t>
      </w:r>
      <w:r w:rsidR="003679F7" w:rsidRPr="00446313">
        <w:rPr>
          <w:rFonts w:ascii="Times New Roman" w:hAnsi="Times New Roman" w:cs="Times New Roman"/>
          <w:sz w:val="28"/>
          <w:szCs w:val="28"/>
        </w:rPr>
        <w:t xml:space="preserve">В целом, можно сделать заключение о высокой значимости </w:t>
      </w:r>
      <w:r w:rsidR="00592318" w:rsidRPr="00446313">
        <w:rPr>
          <w:rFonts w:ascii="Times New Roman" w:hAnsi="Times New Roman" w:cs="Times New Roman"/>
          <w:sz w:val="28"/>
          <w:szCs w:val="28"/>
        </w:rPr>
        <w:t xml:space="preserve">комплекса </w:t>
      </w:r>
      <w:r w:rsidR="003679F7" w:rsidRPr="00446313">
        <w:rPr>
          <w:rFonts w:ascii="Times New Roman" w:hAnsi="Times New Roman" w:cs="Times New Roman"/>
          <w:sz w:val="28"/>
          <w:szCs w:val="28"/>
        </w:rPr>
        <w:t>факторов, которая по</w:t>
      </w:r>
      <w:r w:rsidR="008656C8" w:rsidRPr="00446313">
        <w:rPr>
          <w:rFonts w:ascii="Times New Roman" w:hAnsi="Times New Roman" w:cs="Times New Roman"/>
          <w:sz w:val="28"/>
          <w:szCs w:val="28"/>
        </w:rPr>
        <w:t>-</w:t>
      </w:r>
      <w:r w:rsidR="003679F7" w:rsidRPr="00446313">
        <w:rPr>
          <w:rFonts w:ascii="Times New Roman" w:hAnsi="Times New Roman" w:cs="Times New Roman"/>
          <w:sz w:val="28"/>
          <w:szCs w:val="28"/>
        </w:rPr>
        <w:t>разному проявляется в зависимости от институционального контекста.</w:t>
      </w:r>
      <w:r w:rsidR="008656C8" w:rsidRPr="00446313">
        <w:rPr>
          <w:rFonts w:ascii="Times New Roman" w:hAnsi="Times New Roman" w:cs="Times New Roman"/>
          <w:sz w:val="28"/>
          <w:szCs w:val="28"/>
        </w:rPr>
        <w:t xml:space="preserve"> Подробный обзор теоретических концепций исследования ПИИ</w:t>
      </w:r>
      <w:r w:rsidR="003679F7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8656C8" w:rsidRPr="00446313">
        <w:rPr>
          <w:rFonts w:ascii="Times New Roman" w:hAnsi="Times New Roman" w:cs="Times New Roman"/>
          <w:sz w:val="28"/>
          <w:szCs w:val="28"/>
        </w:rPr>
        <w:t>представлен в статье</w:t>
      </w:r>
      <w:r w:rsidR="00FD6313" w:rsidRPr="00446313">
        <w:rPr>
          <w:rFonts w:ascii="Times New Roman" w:hAnsi="Times New Roman" w:cs="Times New Roman"/>
          <w:sz w:val="28"/>
          <w:szCs w:val="28"/>
        </w:rPr>
        <w:t xml:space="preserve"> П.А. </w:t>
      </w:r>
      <w:proofErr w:type="spellStart"/>
      <w:r w:rsidR="00FD6313" w:rsidRPr="00446313">
        <w:rPr>
          <w:rFonts w:ascii="Times New Roman" w:hAnsi="Times New Roman" w:cs="Times New Roman"/>
          <w:sz w:val="28"/>
          <w:szCs w:val="28"/>
        </w:rPr>
        <w:t>Минакира</w:t>
      </w:r>
      <w:proofErr w:type="spellEnd"/>
      <w:r w:rsidR="00FD6313" w:rsidRPr="00446313">
        <w:rPr>
          <w:rFonts w:ascii="Times New Roman" w:hAnsi="Times New Roman" w:cs="Times New Roman"/>
          <w:sz w:val="28"/>
          <w:szCs w:val="28"/>
        </w:rPr>
        <w:t xml:space="preserve"> и Д.В. Суслова </w:t>
      </w:r>
      <w:r w:rsidR="008656C8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_Ref70015980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19</w:t>
      </w:r>
      <w:r w:rsidR="00A21AC2" w:rsidRPr="00446313">
        <w:fldChar w:fldCharType="end"/>
      </w:r>
      <w:r w:rsidR="008656C8" w:rsidRPr="00446313">
        <w:rPr>
          <w:rFonts w:ascii="Times New Roman" w:hAnsi="Times New Roman" w:cs="Times New Roman"/>
          <w:sz w:val="28"/>
          <w:szCs w:val="28"/>
        </w:rPr>
        <w:t>].</w:t>
      </w:r>
      <w:r w:rsidR="003679F7" w:rsidRPr="004463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C3A280" w14:textId="77777777" w:rsidR="00823EA9" w:rsidRPr="00446313" w:rsidRDefault="007B7620" w:rsidP="00377C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 xml:space="preserve">В </w:t>
      </w:r>
      <w:r w:rsidR="009612E9" w:rsidRPr="00446313">
        <w:rPr>
          <w:rFonts w:ascii="Times New Roman" w:hAnsi="Times New Roman" w:cs="Times New Roman"/>
          <w:sz w:val="28"/>
          <w:szCs w:val="28"/>
        </w:rPr>
        <w:t>статье</w:t>
      </w:r>
      <w:r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FD6313" w:rsidRPr="00446313">
        <w:rPr>
          <w:rFonts w:ascii="Times New Roman" w:hAnsi="Times New Roman" w:cs="Times New Roman"/>
          <w:sz w:val="28"/>
          <w:szCs w:val="28"/>
        </w:rPr>
        <w:t xml:space="preserve">П.А. </w:t>
      </w:r>
      <w:proofErr w:type="spellStart"/>
      <w:r w:rsidR="00FD6313" w:rsidRPr="00446313">
        <w:rPr>
          <w:rFonts w:ascii="Times New Roman" w:hAnsi="Times New Roman" w:cs="Times New Roman"/>
          <w:sz w:val="28"/>
          <w:szCs w:val="28"/>
        </w:rPr>
        <w:t>Минакера</w:t>
      </w:r>
      <w:proofErr w:type="spellEnd"/>
      <w:r w:rsidR="00FD6313" w:rsidRPr="00446313">
        <w:rPr>
          <w:rFonts w:ascii="Times New Roman" w:hAnsi="Times New Roman" w:cs="Times New Roman"/>
          <w:sz w:val="28"/>
          <w:szCs w:val="28"/>
        </w:rPr>
        <w:t xml:space="preserve"> и О.М. Прокапало </w:t>
      </w:r>
      <w:r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_Ref49852076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17</w:t>
      </w:r>
      <w:r w:rsidR="00A21AC2" w:rsidRPr="00446313">
        <w:fldChar w:fldCharType="end"/>
      </w:r>
      <w:r w:rsidRPr="00446313">
        <w:rPr>
          <w:rFonts w:ascii="Times New Roman" w:hAnsi="Times New Roman" w:cs="Times New Roman"/>
          <w:sz w:val="28"/>
          <w:szCs w:val="28"/>
        </w:rPr>
        <w:t>]</w:t>
      </w:r>
      <w:r w:rsidR="0095642C" w:rsidRPr="00446313">
        <w:rPr>
          <w:rFonts w:ascii="Times New Roman" w:hAnsi="Times New Roman" w:cs="Times New Roman"/>
          <w:sz w:val="28"/>
          <w:szCs w:val="28"/>
        </w:rPr>
        <w:t xml:space="preserve"> высказывается мнение, что </w:t>
      </w:r>
      <w:r w:rsidR="003D31C4" w:rsidRPr="00446313">
        <w:rPr>
          <w:rFonts w:ascii="Times New Roman" w:hAnsi="Times New Roman" w:cs="Times New Roman"/>
          <w:sz w:val="28"/>
          <w:szCs w:val="28"/>
        </w:rPr>
        <w:t xml:space="preserve">в </w:t>
      </w:r>
      <w:r w:rsidR="00592318" w:rsidRPr="00446313">
        <w:rPr>
          <w:rFonts w:ascii="Times New Roman" w:hAnsi="Times New Roman" w:cs="Times New Roman"/>
          <w:sz w:val="28"/>
          <w:szCs w:val="28"/>
        </w:rPr>
        <w:t xml:space="preserve">развитии дальневосточных регионов </w:t>
      </w:r>
      <w:r w:rsidR="0095642C" w:rsidRPr="00446313">
        <w:rPr>
          <w:rFonts w:ascii="Times New Roman" w:hAnsi="Times New Roman" w:cs="Times New Roman"/>
          <w:sz w:val="28"/>
          <w:szCs w:val="28"/>
        </w:rPr>
        <w:t>бол</w:t>
      </w:r>
      <w:r w:rsidR="00FD6313" w:rsidRPr="00446313">
        <w:rPr>
          <w:rFonts w:ascii="Times New Roman" w:hAnsi="Times New Roman" w:cs="Times New Roman"/>
          <w:sz w:val="28"/>
          <w:szCs w:val="28"/>
        </w:rPr>
        <w:t>ее</w:t>
      </w:r>
      <w:r w:rsidR="0095642C" w:rsidRPr="00446313">
        <w:rPr>
          <w:rFonts w:ascii="Times New Roman" w:hAnsi="Times New Roman" w:cs="Times New Roman"/>
          <w:sz w:val="28"/>
          <w:szCs w:val="28"/>
        </w:rPr>
        <w:t xml:space="preserve"> значим</w:t>
      </w:r>
      <w:r w:rsidR="00FD6313" w:rsidRPr="00446313">
        <w:rPr>
          <w:rFonts w:ascii="Times New Roman" w:hAnsi="Times New Roman" w:cs="Times New Roman"/>
          <w:sz w:val="28"/>
          <w:szCs w:val="28"/>
        </w:rPr>
        <w:t>ым</w:t>
      </w:r>
      <w:r w:rsidR="0095642C" w:rsidRPr="00446313">
        <w:rPr>
          <w:rFonts w:ascii="Times New Roman" w:hAnsi="Times New Roman" w:cs="Times New Roman"/>
          <w:sz w:val="28"/>
          <w:szCs w:val="28"/>
        </w:rPr>
        <w:t xml:space="preserve">, чем инвестиционная поддержка, </w:t>
      </w:r>
      <w:r w:rsidR="00FD6313" w:rsidRPr="00446313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95642C" w:rsidRPr="00446313">
        <w:rPr>
          <w:rFonts w:ascii="Times New Roman" w:hAnsi="Times New Roman" w:cs="Times New Roman"/>
          <w:sz w:val="28"/>
          <w:szCs w:val="28"/>
        </w:rPr>
        <w:t xml:space="preserve">фактор </w:t>
      </w:r>
      <w:r w:rsidR="003D31C4" w:rsidRPr="00446313">
        <w:rPr>
          <w:rFonts w:ascii="Times New Roman" w:hAnsi="Times New Roman" w:cs="Times New Roman"/>
          <w:sz w:val="28"/>
          <w:szCs w:val="28"/>
        </w:rPr>
        <w:t xml:space="preserve">качества институтов. </w:t>
      </w:r>
      <w:r w:rsidR="009612E9" w:rsidRPr="00446313">
        <w:rPr>
          <w:rFonts w:ascii="Times New Roman" w:hAnsi="Times New Roman" w:cs="Times New Roman"/>
          <w:sz w:val="28"/>
          <w:szCs w:val="28"/>
        </w:rPr>
        <w:t>В этой работе новый режим управления характеризуется, как совокупность «экстрактивных»</w:t>
      </w:r>
      <w:r w:rsidR="009612E9" w:rsidRPr="00446313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="009612E9" w:rsidRPr="00446313">
        <w:rPr>
          <w:rFonts w:ascii="Times New Roman" w:hAnsi="Times New Roman" w:cs="Times New Roman"/>
          <w:sz w:val="28"/>
          <w:szCs w:val="28"/>
        </w:rPr>
        <w:t xml:space="preserve"> институтов. </w:t>
      </w:r>
      <w:r w:rsidR="009E76F0" w:rsidRPr="00446313">
        <w:rPr>
          <w:rFonts w:ascii="Times New Roman" w:hAnsi="Times New Roman" w:cs="Times New Roman"/>
          <w:sz w:val="28"/>
          <w:szCs w:val="28"/>
        </w:rPr>
        <w:t>В статье</w:t>
      </w:r>
      <w:r w:rsidR="00443606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B520F5" w:rsidRPr="00446313">
        <w:rPr>
          <w:rFonts w:ascii="Times New Roman" w:hAnsi="Times New Roman" w:cs="Times New Roman"/>
          <w:sz w:val="28"/>
          <w:szCs w:val="28"/>
        </w:rPr>
        <w:t xml:space="preserve">П.А. </w:t>
      </w:r>
      <w:proofErr w:type="spellStart"/>
      <w:r w:rsidR="00B520F5" w:rsidRPr="00446313">
        <w:rPr>
          <w:rFonts w:ascii="Times New Roman" w:hAnsi="Times New Roman" w:cs="Times New Roman"/>
          <w:sz w:val="28"/>
          <w:szCs w:val="28"/>
        </w:rPr>
        <w:t>Минак</w:t>
      </w:r>
      <w:r w:rsidR="009736EF" w:rsidRPr="00446313">
        <w:rPr>
          <w:rFonts w:ascii="Times New Roman" w:hAnsi="Times New Roman" w:cs="Times New Roman"/>
          <w:sz w:val="28"/>
          <w:szCs w:val="28"/>
        </w:rPr>
        <w:t>и</w:t>
      </w:r>
      <w:r w:rsidR="00B520F5" w:rsidRPr="00446313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B520F5" w:rsidRPr="00446313">
        <w:rPr>
          <w:rFonts w:ascii="Times New Roman" w:hAnsi="Times New Roman" w:cs="Times New Roman"/>
          <w:sz w:val="28"/>
          <w:szCs w:val="28"/>
        </w:rPr>
        <w:t xml:space="preserve"> и</w:t>
      </w:r>
      <w:r w:rsidR="00B520F5"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B520F5" w:rsidRPr="00446313">
        <w:rPr>
          <w:rFonts w:ascii="Times New Roman" w:eastAsia="Times New Roman" w:hAnsi="Times New Roman" w:cs="Times New Roman"/>
          <w:sz w:val="28"/>
          <w:szCs w:val="28"/>
        </w:rPr>
        <w:t>С.Н. Найден</w:t>
      </w:r>
      <w:r w:rsidR="00B520F5"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443606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_Ref70016447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16</w:t>
      </w:r>
      <w:r w:rsidR="00A21AC2" w:rsidRPr="00446313">
        <w:fldChar w:fldCharType="end"/>
      </w:r>
      <w:r w:rsidR="00443606" w:rsidRPr="00446313">
        <w:rPr>
          <w:rFonts w:ascii="Times New Roman" w:hAnsi="Times New Roman" w:cs="Times New Roman"/>
          <w:sz w:val="28"/>
          <w:szCs w:val="28"/>
        </w:rPr>
        <w:t>, с. 57-58]</w:t>
      </w:r>
      <w:r w:rsidR="009E76F0" w:rsidRPr="00446313">
        <w:rPr>
          <w:rFonts w:ascii="Times New Roman" w:hAnsi="Times New Roman" w:cs="Times New Roman"/>
          <w:sz w:val="28"/>
          <w:szCs w:val="28"/>
        </w:rPr>
        <w:t xml:space="preserve"> сделан вывод о том, что «</w:t>
      </w:r>
      <w:r w:rsidR="009E76F0" w:rsidRPr="0044631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неудачи в стабилизации демографического потенциала и развитии социальной системы на Дальнем Востоке </w:t>
      </w:r>
      <w:r w:rsidR="00443606" w:rsidRPr="0044631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связаны</w:t>
      </w:r>
      <w:r w:rsidR="009E76F0" w:rsidRPr="0044631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="00443606" w:rsidRPr="0044631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</w:t>
      </w:r>
      <w:r w:rsidR="009E76F0" w:rsidRPr="0044631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="009E76F0" w:rsidRPr="00446313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lastRenderedPageBreak/>
        <w:t xml:space="preserve">неверным акцентом государственной политики в этой области на «институциональное регулирование». </w:t>
      </w:r>
    </w:p>
    <w:p w14:paraId="243DD77A" w14:textId="77777777" w:rsidR="00E7181C" w:rsidRPr="00446313" w:rsidRDefault="00D65282" w:rsidP="003554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 xml:space="preserve">Убедительные аргументы в пользу </w:t>
      </w:r>
      <w:r w:rsidR="00592318" w:rsidRPr="00446313">
        <w:rPr>
          <w:rFonts w:ascii="Times New Roman" w:hAnsi="Times New Roman" w:cs="Times New Roman"/>
          <w:sz w:val="28"/>
          <w:szCs w:val="28"/>
        </w:rPr>
        <w:t xml:space="preserve">гипотезы об </w:t>
      </w:r>
      <w:r w:rsidRPr="00446313">
        <w:rPr>
          <w:rFonts w:ascii="Times New Roman" w:hAnsi="Times New Roman" w:cs="Times New Roman"/>
          <w:sz w:val="28"/>
          <w:szCs w:val="28"/>
        </w:rPr>
        <w:t>«экстрактивн</w:t>
      </w:r>
      <w:r w:rsidR="00592318" w:rsidRPr="00446313">
        <w:rPr>
          <w:rFonts w:ascii="Times New Roman" w:hAnsi="Times New Roman" w:cs="Times New Roman"/>
          <w:sz w:val="28"/>
          <w:szCs w:val="28"/>
        </w:rPr>
        <w:t>ом</w:t>
      </w:r>
      <w:r w:rsidRPr="00446313">
        <w:rPr>
          <w:rFonts w:ascii="Times New Roman" w:hAnsi="Times New Roman" w:cs="Times New Roman"/>
          <w:sz w:val="28"/>
          <w:szCs w:val="28"/>
        </w:rPr>
        <w:t xml:space="preserve">» </w:t>
      </w:r>
      <w:r w:rsidR="00592318" w:rsidRPr="00446313">
        <w:rPr>
          <w:rFonts w:ascii="Times New Roman" w:hAnsi="Times New Roman" w:cs="Times New Roman"/>
          <w:sz w:val="28"/>
          <w:szCs w:val="28"/>
        </w:rPr>
        <w:t xml:space="preserve">характере </w:t>
      </w:r>
      <w:r w:rsidRPr="00446313">
        <w:rPr>
          <w:rFonts w:ascii="Times New Roman" w:hAnsi="Times New Roman" w:cs="Times New Roman"/>
          <w:sz w:val="28"/>
          <w:szCs w:val="28"/>
        </w:rPr>
        <w:t xml:space="preserve">новых институтов даны в работе </w:t>
      </w:r>
      <w:r w:rsidR="00EF7D41" w:rsidRPr="00446313">
        <w:rPr>
          <w:rFonts w:ascii="Times New Roman" w:hAnsi="Times New Roman" w:cs="Times New Roman"/>
          <w:sz w:val="28"/>
          <w:szCs w:val="28"/>
        </w:rPr>
        <w:t>Н.Е. Антоновой и Н.В. Ломакиной</w:t>
      </w:r>
      <w:r w:rsidR="00EF7D41" w:rsidRPr="00446313">
        <w:t xml:space="preserve"> </w:t>
      </w:r>
      <w:r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_Ref49852675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28</w:t>
      </w:r>
      <w:r w:rsidR="00A21AC2" w:rsidRPr="00446313">
        <w:fldChar w:fldCharType="end"/>
      </w:r>
      <w:r w:rsidRPr="00446313">
        <w:rPr>
          <w:rFonts w:ascii="Times New Roman" w:hAnsi="Times New Roman" w:cs="Times New Roman"/>
          <w:sz w:val="28"/>
          <w:szCs w:val="28"/>
        </w:rPr>
        <w:t>]. Там не только показано, что главный поток инвестиций направляется в ресурсные проекты, но и приведено довольно тонкое наблюдение в некотором смысле обратного процесса: новые институциональные инструменты развиваются и постепенно модифицируются в интересах крупных сырьевых компаний. Ясно, что это вряд ли способствует диверсификации экономики. Однако на этот счет тоже нет единой оценки: поскольку на востоке сырьевая специализаци</w:t>
      </w:r>
      <w:r w:rsidR="001D6C7B" w:rsidRPr="00446313">
        <w:rPr>
          <w:rFonts w:ascii="Times New Roman" w:hAnsi="Times New Roman" w:cs="Times New Roman"/>
          <w:sz w:val="28"/>
          <w:szCs w:val="28"/>
        </w:rPr>
        <w:t>я</w:t>
      </w:r>
      <w:r w:rsidRPr="00446313">
        <w:rPr>
          <w:rFonts w:ascii="Times New Roman" w:hAnsi="Times New Roman" w:cs="Times New Roman"/>
          <w:sz w:val="28"/>
          <w:szCs w:val="28"/>
        </w:rPr>
        <w:t xml:space="preserve"> сложилась исторически, может быть, нет необходимости в диверсификации? </w:t>
      </w:r>
    </w:p>
    <w:p w14:paraId="73802807" w14:textId="77777777" w:rsidR="00D65282" w:rsidRPr="00446313" w:rsidRDefault="00173A7B" w:rsidP="003339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6313">
        <w:rPr>
          <w:rFonts w:ascii="Times New Roman" w:hAnsi="Times New Roman" w:cs="Times New Roman"/>
          <w:sz w:val="28"/>
          <w:szCs w:val="28"/>
        </w:rPr>
        <w:t xml:space="preserve">Новые институты были созданы для того, чтобы обеспечить успех для декларированного «поворота на Восток» и курса на опережающее развитие Дальнего Востока. </w:t>
      </w:r>
      <w:r w:rsidR="003339C8" w:rsidRPr="00446313">
        <w:rPr>
          <w:rFonts w:ascii="Times New Roman" w:hAnsi="Times New Roman" w:cs="Times New Roman"/>
          <w:sz w:val="28"/>
          <w:szCs w:val="28"/>
        </w:rPr>
        <w:t>Н</w:t>
      </w:r>
      <w:r w:rsidRPr="00446313">
        <w:rPr>
          <w:rFonts w:ascii="Times New Roman" w:hAnsi="Times New Roman" w:cs="Times New Roman"/>
          <w:sz w:val="28"/>
          <w:szCs w:val="28"/>
        </w:rPr>
        <w:t>о, н</w:t>
      </w:r>
      <w:r w:rsidR="003339C8" w:rsidRPr="00446313">
        <w:rPr>
          <w:rFonts w:ascii="Times New Roman" w:hAnsi="Times New Roman" w:cs="Times New Roman"/>
          <w:sz w:val="28"/>
          <w:szCs w:val="28"/>
        </w:rPr>
        <w:t>есмотря на то, что во всех программах развития ставится задача не только опережающего экономического роста, но и повышения благосостояния и качества жизни в восточных регионах,</w:t>
      </w:r>
      <w:r w:rsidR="008656C8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3339C8" w:rsidRPr="00446313">
        <w:rPr>
          <w:rFonts w:ascii="Times New Roman" w:hAnsi="Times New Roman" w:cs="Times New Roman"/>
          <w:sz w:val="28"/>
          <w:szCs w:val="28"/>
        </w:rPr>
        <w:t xml:space="preserve">новые институциональные решения </w:t>
      </w:r>
      <w:proofErr w:type="gramStart"/>
      <w:r w:rsidR="003339C8" w:rsidRPr="00446313">
        <w:rPr>
          <w:rFonts w:ascii="Times New Roman" w:hAnsi="Times New Roman" w:cs="Times New Roman"/>
          <w:sz w:val="28"/>
          <w:szCs w:val="28"/>
        </w:rPr>
        <w:t>направлены</w:t>
      </w:r>
      <w:proofErr w:type="gramEnd"/>
      <w:r w:rsidR="003339C8" w:rsidRPr="00446313">
        <w:rPr>
          <w:rFonts w:ascii="Times New Roman" w:hAnsi="Times New Roman" w:cs="Times New Roman"/>
          <w:sz w:val="28"/>
          <w:szCs w:val="28"/>
        </w:rPr>
        <w:t xml:space="preserve"> прежде всего на привлечение дополнительных инвестиций. Цель нашей работы – оценить влияние институциональных изменений </w:t>
      </w:r>
      <w:r w:rsidR="003679F7" w:rsidRPr="00446313">
        <w:rPr>
          <w:rFonts w:ascii="Times New Roman" w:hAnsi="Times New Roman" w:cs="Times New Roman"/>
          <w:sz w:val="28"/>
          <w:szCs w:val="28"/>
        </w:rPr>
        <w:t xml:space="preserve">на </w:t>
      </w:r>
      <w:r w:rsidR="0024149C" w:rsidRPr="00446313">
        <w:rPr>
          <w:rFonts w:ascii="Times New Roman" w:hAnsi="Times New Roman" w:cs="Times New Roman"/>
          <w:sz w:val="28"/>
          <w:szCs w:val="28"/>
        </w:rPr>
        <w:t>В</w:t>
      </w:r>
      <w:r w:rsidR="003679F7" w:rsidRPr="00446313">
        <w:rPr>
          <w:rFonts w:ascii="Times New Roman" w:hAnsi="Times New Roman" w:cs="Times New Roman"/>
          <w:sz w:val="28"/>
          <w:szCs w:val="28"/>
        </w:rPr>
        <w:t xml:space="preserve">остоке России </w:t>
      </w:r>
      <w:r w:rsidR="003339C8" w:rsidRPr="00446313">
        <w:rPr>
          <w:rFonts w:ascii="Times New Roman" w:hAnsi="Times New Roman" w:cs="Times New Roman"/>
          <w:sz w:val="28"/>
          <w:szCs w:val="28"/>
        </w:rPr>
        <w:t xml:space="preserve">на количественные и качественные характеристики </w:t>
      </w:r>
      <w:r w:rsidR="00DC290F" w:rsidRPr="00446313">
        <w:rPr>
          <w:rFonts w:ascii="Times New Roman" w:hAnsi="Times New Roman" w:cs="Times New Roman"/>
          <w:sz w:val="28"/>
          <w:szCs w:val="28"/>
        </w:rPr>
        <w:t>ПИИ</w:t>
      </w:r>
      <w:r w:rsidR="003339C8" w:rsidRPr="00446313">
        <w:rPr>
          <w:rFonts w:ascii="Times New Roman" w:hAnsi="Times New Roman" w:cs="Times New Roman"/>
          <w:sz w:val="28"/>
          <w:szCs w:val="28"/>
        </w:rPr>
        <w:t xml:space="preserve">, а также выяснить, </w:t>
      </w:r>
      <w:r w:rsidR="00620981" w:rsidRPr="00446313">
        <w:rPr>
          <w:rFonts w:ascii="Times New Roman" w:hAnsi="Times New Roman" w:cs="Times New Roman"/>
          <w:sz w:val="28"/>
          <w:szCs w:val="28"/>
        </w:rPr>
        <w:t xml:space="preserve">какова </w:t>
      </w:r>
      <w:r w:rsidR="00DC290F" w:rsidRPr="00446313">
        <w:rPr>
          <w:rFonts w:ascii="Times New Roman" w:hAnsi="Times New Roman" w:cs="Times New Roman"/>
          <w:sz w:val="28"/>
          <w:szCs w:val="28"/>
        </w:rPr>
        <w:t xml:space="preserve">их </w:t>
      </w:r>
      <w:r w:rsidR="00620981" w:rsidRPr="00446313">
        <w:rPr>
          <w:rFonts w:ascii="Times New Roman" w:hAnsi="Times New Roman" w:cs="Times New Roman"/>
          <w:sz w:val="28"/>
          <w:szCs w:val="28"/>
        </w:rPr>
        <w:t xml:space="preserve">роль в контексте </w:t>
      </w:r>
      <w:r w:rsidR="003339C8" w:rsidRPr="00446313">
        <w:rPr>
          <w:rFonts w:ascii="Times New Roman" w:hAnsi="Times New Roman" w:cs="Times New Roman"/>
          <w:sz w:val="28"/>
          <w:szCs w:val="28"/>
        </w:rPr>
        <w:t>диверсификации экономики</w:t>
      </w:r>
      <w:r w:rsidR="00DC290F" w:rsidRPr="00446313">
        <w:rPr>
          <w:rFonts w:ascii="Times New Roman" w:hAnsi="Times New Roman" w:cs="Times New Roman"/>
          <w:sz w:val="28"/>
          <w:szCs w:val="28"/>
        </w:rPr>
        <w:t>.</w:t>
      </w:r>
      <w:r w:rsidR="00620981" w:rsidRPr="004463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8C840A" w14:textId="77777777" w:rsidR="0014283F" w:rsidRPr="00446313" w:rsidRDefault="008626E5" w:rsidP="002B1DDB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313">
        <w:rPr>
          <w:rFonts w:ascii="Times New Roman" w:hAnsi="Times New Roman" w:cs="Times New Roman"/>
          <w:b/>
          <w:bCs/>
          <w:sz w:val="28"/>
          <w:szCs w:val="28"/>
        </w:rPr>
        <w:t>Источники информации и методы</w:t>
      </w:r>
    </w:p>
    <w:p w14:paraId="27B231E6" w14:textId="77777777" w:rsidR="005B3EEE" w:rsidRPr="00446313" w:rsidRDefault="005B3EEE" w:rsidP="002B1DDB">
      <w:pPr>
        <w:pStyle w:val="BodytextIndented"/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446313">
        <w:rPr>
          <w:rFonts w:ascii="Times New Roman" w:hAnsi="Times New Roman"/>
          <w:sz w:val="28"/>
          <w:szCs w:val="28"/>
          <w:lang w:val="ru-RU"/>
        </w:rPr>
        <w:t>Исследование выполнено на основе открытой официальной статистической информации с сайтов Федеральной службы государственной статистики (Росстата)</w:t>
      </w:r>
      <w:r w:rsidRPr="00446313">
        <w:rPr>
          <w:rStyle w:val="a6"/>
          <w:rFonts w:ascii="Times New Roman" w:hAnsi="Times New Roman"/>
          <w:sz w:val="28"/>
          <w:szCs w:val="28"/>
          <w:lang w:val="ru-RU"/>
        </w:rPr>
        <w:footnoteReference w:id="4"/>
      </w:r>
      <w:r w:rsidRPr="00446313">
        <w:rPr>
          <w:rFonts w:ascii="Times New Roman" w:hAnsi="Times New Roman"/>
          <w:sz w:val="28"/>
          <w:szCs w:val="28"/>
          <w:lang w:val="ru-RU"/>
        </w:rPr>
        <w:t xml:space="preserve"> и Банка России</w:t>
      </w:r>
      <w:r w:rsidRPr="00446313">
        <w:rPr>
          <w:rStyle w:val="a6"/>
          <w:rFonts w:ascii="Times New Roman" w:hAnsi="Times New Roman"/>
          <w:sz w:val="28"/>
          <w:szCs w:val="28"/>
          <w:lang w:val="ru-RU"/>
        </w:rPr>
        <w:footnoteReference w:id="5"/>
      </w:r>
      <w:r w:rsidRPr="00446313">
        <w:rPr>
          <w:rFonts w:ascii="Times New Roman" w:hAnsi="Times New Roman"/>
          <w:sz w:val="28"/>
          <w:szCs w:val="28"/>
          <w:lang w:val="ru-RU"/>
        </w:rPr>
        <w:t xml:space="preserve"> с использованием ГИС-технологий, сравнительного анализа и экономико-статистических методов.</w:t>
      </w:r>
    </w:p>
    <w:p w14:paraId="7A311C38" w14:textId="77777777" w:rsidR="005B3EEE" w:rsidRPr="00446313" w:rsidRDefault="005B3EEE" w:rsidP="002B1DDB">
      <w:pPr>
        <w:pStyle w:val="BodytextIndented"/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446313">
        <w:rPr>
          <w:rFonts w:ascii="Times New Roman" w:hAnsi="Times New Roman"/>
          <w:sz w:val="28"/>
          <w:szCs w:val="28"/>
          <w:lang w:val="ru-RU"/>
        </w:rPr>
        <w:lastRenderedPageBreak/>
        <w:t>Анализируются показатели по субъектам РФ, входящим в Дальневосточный федеральный округ (ДФО) и Байкальский регион (БР): Республика Бурятия и Республика Саха (Якутия), Забайкальский, Камчатский, Приморский и Хабаровский края, Амурская, Иркутская, Магаданская и Сахалинская области, Еврейская автономная область (Еврейская АО), Чукотский автономный округ (Чукотский АО) (</w:t>
      </w:r>
      <w:r w:rsidR="001D3FA2" w:rsidRPr="00446313">
        <w:rPr>
          <w:rFonts w:ascii="Times New Roman" w:hAnsi="Times New Roman"/>
          <w:sz w:val="28"/>
          <w:szCs w:val="28"/>
          <w:lang w:val="ru-RU"/>
        </w:rPr>
        <w:t>р</w:t>
      </w:r>
      <w:r w:rsidRPr="00446313">
        <w:rPr>
          <w:rFonts w:ascii="Times New Roman" w:hAnsi="Times New Roman"/>
          <w:sz w:val="28"/>
          <w:szCs w:val="28"/>
          <w:lang w:val="ru-RU"/>
        </w:rPr>
        <w:t>ис.</w:t>
      </w:r>
      <w:r w:rsidR="00F22AAF" w:rsidRPr="0044631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3FA2" w:rsidRPr="00446313">
        <w:rPr>
          <w:rFonts w:ascii="Times New Roman" w:hAnsi="Times New Roman"/>
          <w:sz w:val="28"/>
          <w:szCs w:val="28"/>
          <w:lang w:val="ru-RU"/>
        </w:rPr>
        <w:t>1</w:t>
      </w:r>
      <w:r w:rsidRPr="00446313">
        <w:rPr>
          <w:rFonts w:ascii="Times New Roman" w:hAnsi="Times New Roman"/>
          <w:sz w:val="28"/>
          <w:szCs w:val="28"/>
          <w:lang w:val="ru-RU"/>
        </w:rPr>
        <w:t>).</w:t>
      </w:r>
    </w:p>
    <w:p w14:paraId="49147E1D" w14:textId="77777777" w:rsidR="007015D1" w:rsidRPr="00446313" w:rsidRDefault="00734A15" w:rsidP="002B1D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E8CC5" wp14:editId="5D8B04B5">
            <wp:extent cx="5400675" cy="252412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6FC6C" w14:textId="77777777" w:rsidR="002B1DDB" w:rsidRPr="00446313" w:rsidRDefault="002B1DDB" w:rsidP="00273A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1D3FA2" w:rsidRPr="00446313">
        <w:rPr>
          <w:rFonts w:ascii="Times New Roman" w:hAnsi="Times New Roman" w:cs="Times New Roman"/>
          <w:i/>
          <w:sz w:val="28"/>
          <w:szCs w:val="28"/>
        </w:rPr>
        <w:t>1</w:t>
      </w:r>
      <w:r w:rsidRPr="00446313">
        <w:rPr>
          <w:rFonts w:ascii="Times New Roman" w:hAnsi="Times New Roman" w:cs="Times New Roman"/>
          <w:i/>
          <w:sz w:val="28"/>
          <w:szCs w:val="28"/>
        </w:rPr>
        <w:t>.</w:t>
      </w:r>
      <w:r w:rsidRPr="00446313">
        <w:rPr>
          <w:rFonts w:ascii="Times New Roman" w:hAnsi="Times New Roman" w:cs="Times New Roman"/>
          <w:sz w:val="28"/>
          <w:szCs w:val="28"/>
        </w:rPr>
        <w:t xml:space="preserve"> Изучаемый регион</w:t>
      </w:r>
      <w:r w:rsidR="00273A27" w:rsidRPr="004463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7E8591" w14:textId="77777777" w:rsidR="005B3EEE" w:rsidRPr="00446313" w:rsidRDefault="005B3EEE" w:rsidP="002B1DDB">
      <w:pPr>
        <w:pStyle w:val="BodytextIndented"/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446313">
        <w:rPr>
          <w:rFonts w:ascii="Times New Roman" w:hAnsi="Times New Roman"/>
          <w:sz w:val="28"/>
          <w:szCs w:val="28"/>
          <w:lang w:val="ru-RU"/>
        </w:rPr>
        <w:t>Установление регрессионных связей между объемами инвестиций в основной капитал и показателями экономического роста по рассматриваемой группе субъектов выполнено за период 2000-2019 гг. Анализ всех рассматриваемых показателей проведен в сопоставимых ценах, базисный год – 2000. Расчеты выполнены с использованием региональных Индексов физического объема инвестиций в основной капитал и Индексов физического объема валового регионального продукта.</w:t>
      </w:r>
    </w:p>
    <w:p w14:paraId="4AD6C658" w14:textId="77777777" w:rsidR="005B3EEE" w:rsidRPr="00446313" w:rsidRDefault="005B3EEE" w:rsidP="002B1DDB">
      <w:pPr>
        <w:pStyle w:val="BodytextIndented"/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446313">
        <w:rPr>
          <w:rFonts w:ascii="Times New Roman" w:hAnsi="Times New Roman"/>
          <w:sz w:val="28"/>
          <w:szCs w:val="28"/>
          <w:lang w:val="ru-RU"/>
        </w:rPr>
        <w:t xml:space="preserve">Для оценки влияния дальневосточной институциональной трансформации на развитие восточных регионов РФ и роли прямых иностранных инвестиций в этом процессе был выбран период исследования – 2011-2019 гг. Он охватывает как начало экономической стабилизации после кризиса 2008–2009 гг., так и время существенной нестабильности, когда региональные экономики оказались под значительным воздействием внешних шоков 2014 г. (значительные колебания нефтяных цен, санкционная политика западных стран и связанное с ними продовольственное эмбарго России, </w:t>
      </w:r>
      <w:r w:rsidRPr="00446313">
        <w:rPr>
          <w:rFonts w:ascii="Times New Roman" w:hAnsi="Times New Roman"/>
          <w:sz w:val="28"/>
          <w:szCs w:val="28"/>
          <w:lang w:val="ru-RU"/>
        </w:rPr>
        <w:lastRenderedPageBreak/>
        <w:t xml:space="preserve">девальвация российского рубля), а также и адаптационный период, начало становления процессов импортозамещения. Все межрегиональные сравнения и сопоставления выполнены в сопоставимых ценах, с использованием тех же индексов, базисный год – 2011. </w:t>
      </w:r>
    </w:p>
    <w:p w14:paraId="2C84006E" w14:textId="77777777" w:rsidR="005B3EEE" w:rsidRPr="00446313" w:rsidRDefault="005B3EEE" w:rsidP="002B1DDB">
      <w:pPr>
        <w:pStyle w:val="BodytextIndented"/>
        <w:spacing w:line="360" w:lineRule="auto"/>
        <w:ind w:firstLine="709"/>
        <w:rPr>
          <w:rFonts w:ascii="Times New Roman" w:hAnsi="Times New Roman"/>
          <w:strike/>
          <w:sz w:val="28"/>
          <w:szCs w:val="28"/>
          <w:lang w:val="ru-RU"/>
        </w:rPr>
      </w:pPr>
      <w:r w:rsidRPr="00446313">
        <w:rPr>
          <w:rFonts w:ascii="Times New Roman" w:hAnsi="Times New Roman"/>
          <w:sz w:val="28"/>
          <w:szCs w:val="28"/>
          <w:lang w:val="ru-RU"/>
        </w:rPr>
        <w:t xml:space="preserve">В структурном анализе потоков прямых иностранных инвестиций в рассматриваемые субъекты использованы доступные данные за период с 01.01.2015 до 01.01.2020. </w:t>
      </w:r>
    </w:p>
    <w:p w14:paraId="5F113A00" w14:textId="77777777" w:rsidR="005B3EEE" w:rsidRPr="00446313" w:rsidRDefault="005B3EEE" w:rsidP="002B1DDB">
      <w:pPr>
        <w:pStyle w:val="BodytextIndented"/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446313">
        <w:rPr>
          <w:rFonts w:ascii="Times New Roman" w:hAnsi="Times New Roman"/>
          <w:sz w:val="28"/>
          <w:szCs w:val="28"/>
          <w:lang w:val="ru-RU"/>
        </w:rPr>
        <w:t>В распределении потоков ПИИ по видам экономической деятельности используется классификация Банка России, соответствующая методологии Международной стандартной отраслевой классификации ООН (ISIC4) и ее европейского эквивалента (NACE2).</w:t>
      </w:r>
    </w:p>
    <w:p w14:paraId="32EAFB20" w14:textId="77777777" w:rsidR="000060A5" w:rsidRPr="00446313" w:rsidRDefault="003C5782" w:rsidP="0024149C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313">
        <w:rPr>
          <w:rFonts w:ascii="Times New Roman" w:hAnsi="Times New Roman" w:cs="Times New Roman"/>
          <w:b/>
          <w:bCs/>
          <w:sz w:val="28"/>
          <w:szCs w:val="28"/>
        </w:rPr>
        <w:t>ЭКОНОМИЧЕСКИЙ РОСТ И ТРАНСГРАНИЧНЫЕ ИНВЕСТИЦИОННЫЕ ПОТОКИ</w:t>
      </w:r>
    </w:p>
    <w:p w14:paraId="7BB0CE64" w14:textId="77777777" w:rsidR="004E7283" w:rsidRPr="00446313" w:rsidRDefault="00243164" w:rsidP="004E72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>П</w:t>
      </w:r>
      <w:r w:rsidR="000060A5" w:rsidRPr="00446313">
        <w:rPr>
          <w:rFonts w:ascii="Times New Roman" w:hAnsi="Times New Roman" w:cs="Times New Roman"/>
          <w:sz w:val="28"/>
          <w:szCs w:val="28"/>
        </w:rPr>
        <w:t>оток инвестиций не может не влия</w:t>
      </w:r>
      <w:r w:rsidR="00A32DFE" w:rsidRPr="00446313">
        <w:rPr>
          <w:rFonts w:ascii="Times New Roman" w:hAnsi="Times New Roman" w:cs="Times New Roman"/>
          <w:sz w:val="28"/>
          <w:szCs w:val="28"/>
        </w:rPr>
        <w:t>ть</w:t>
      </w:r>
      <w:r w:rsidR="000060A5" w:rsidRPr="00446313">
        <w:rPr>
          <w:rFonts w:ascii="Times New Roman" w:hAnsi="Times New Roman" w:cs="Times New Roman"/>
          <w:sz w:val="28"/>
          <w:szCs w:val="28"/>
        </w:rPr>
        <w:t xml:space="preserve"> на экономический рост, и в данном разделе мы попытаемся охарактеризовать это влияние и его проявление в </w:t>
      </w:r>
      <w:r w:rsidR="004D4F74" w:rsidRPr="00446313">
        <w:rPr>
          <w:rFonts w:ascii="Times New Roman" w:hAnsi="Times New Roman" w:cs="Times New Roman"/>
          <w:sz w:val="28"/>
          <w:szCs w:val="28"/>
        </w:rPr>
        <w:t>субъектах РФ, входящи</w:t>
      </w:r>
      <w:r w:rsidR="004148AE" w:rsidRPr="00446313">
        <w:rPr>
          <w:rFonts w:ascii="Times New Roman" w:hAnsi="Times New Roman" w:cs="Times New Roman"/>
          <w:sz w:val="28"/>
          <w:szCs w:val="28"/>
        </w:rPr>
        <w:t>х</w:t>
      </w:r>
      <w:r w:rsidR="004D4F74" w:rsidRPr="00446313">
        <w:rPr>
          <w:rFonts w:ascii="Times New Roman" w:hAnsi="Times New Roman" w:cs="Times New Roman"/>
          <w:sz w:val="28"/>
          <w:szCs w:val="28"/>
        </w:rPr>
        <w:t xml:space="preserve"> в </w:t>
      </w:r>
      <w:r w:rsidR="00A32DFE" w:rsidRPr="00446313">
        <w:rPr>
          <w:rFonts w:ascii="Times New Roman" w:hAnsi="Times New Roman" w:cs="Times New Roman"/>
          <w:sz w:val="28"/>
          <w:szCs w:val="28"/>
        </w:rPr>
        <w:t>Дальневосточный федеральный округ</w:t>
      </w:r>
      <w:r w:rsidR="004D4F74" w:rsidRPr="00446313">
        <w:rPr>
          <w:rStyle w:val="a6"/>
          <w:rFonts w:ascii="Times New Roman" w:hAnsi="Times New Roman" w:cs="Times New Roman"/>
          <w:sz w:val="28"/>
          <w:szCs w:val="28"/>
        </w:rPr>
        <w:footnoteReference w:id="6"/>
      </w:r>
      <w:r w:rsidR="004D4F74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6C59BF" w:rsidRPr="00446313">
        <w:rPr>
          <w:rFonts w:ascii="Times New Roman" w:hAnsi="Times New Roman" w:cs="Times New Roman"/>
          <w:color w:val="000000"/>
          <w:sz w:val="28"/>
          <w:szCs w:val="28"/>
        </w:rPr>
        <w:t xml:space="preserve">(см. также </w:t>
      </w:r>
      <w:r w:rsidR="006C59BF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_Ref49887440 \r \h  \* MERGEFORMAT </w:instrText>
      </w:r>
      <w:r w:rsidR="00A21AC2" w:rsidRPr="00446313">
        <w:fldChar w:fldCharType="separate"/>
      </w:r>
      <w:r w:rsidR="001D3FA2" w:rsidRPr="00446313">
        <w:t>5</w:t>
      </w:r>
      <w:r w:rsidR="00A21AC2" w:rsidRPr="00446313">
        <w:fldChar w:fldCharType="end"/>
      </w:r>
      <w:r w:rsidR="006C59BF" w:rsidRPr="00446313">
        <w:rPr>
          <w:rFonts w:ascii="Times New Roman" w:hAnsi="Times New Roman" w:cs="Times New Roman"/>
          <w:sz w:val="28"/>
          <w:szCs w:val="28"/>
        </w:rPr>
        <w:t>])</w:t>
      </w:r>
      <w:r w:rsidR="006C59BF" w:rsidRPr="004463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4F74" w:rsidRPr="00446313">
        <w:rPr>
          <w:rFonts w:ascii="Times New Roman" w:hAnsi="Times New Roman" w:cs="Times New Roman"/>
          <w:sz w:val="28"/>
          <w:szCs w:val="28"/>
        </w:rPr>
        <w:t>и Байкальск</w:t>
      </w:r>
      <w:r w:rsidR="004148AE" w:rsidRPr="00446313">
        <w:rPr>
          <w:rFonts w:ascii="Times New Roman" w:hAnsi="Times New Roman" w:cs="Times New Roman"/>
          <w:sz w:val="28"/>
          <w:szCs w:val="28"/>
        </w:rPr>
        <w:t>ий</w:t>
      </w:r>
      <w:r w:rsidR="004D4F74" w:rsidRPr="00446313">
        <w:rPr>
          <w:rFonts w:ascii="Times New Roman" w:hAnsi="Times New Roman" w:cs="Times New Roman"/>
          <w:sz w:val="28"/>
          <w:szCs w:val="28"/>
        </w:rPr>
        <w:t xml:space="preserve"> регион</w:t>
      </w:r>
      <w:r w:rsidRPr="00446313">
        <w:rPr>
          <w:rFonts w:ascii="Times New Roman" w:hAnsi="Times New Roman" w:cs="Times New Roman"/>
          <w:sz w:val="28"/>
          <w:szCs w:val="28"/>
        </w:rPr>
        <w:t xml:space="preserve">, а также отдельно – влияние ПИИ. </w:t>
      </w:r>
      <w:r w:rsidR="004148AE" w:rsidRPr="00446313">
        <w:rPr>
          <w:rFonts w:ascii="Times New Roman" w:hAnsi="Times New Roman" w:cs="Times New Roman"/>
          <w:sz w:val="28"/>
          <w:szCs w:val="28"/>
        </w:rPr>
        <w:t xml:space="preserve">Мы </w:t>
      </w:r>
      <w:r w:rsidR="00A32DFE" w:rsidRPr="00446313">
        <w:rPr>
          <w:rFonts w:ascii="Times New Roman" w:hAnsi="Times New Roman" w:cs="Times New Roman"/>
          <w:sz w:val="28"/>
          <w:szCs w:val="28"/>
        </w:rPr>
        <w:t>анализировали</w:t>
      </w:r>
      <w:r w:rsidR="004148AE" w:rsidRPr="00446313">
        <w:rPr>
          <w:rFonts w:ascii="Times New Roman" w:hAnsi="Times New Roman" w:cs="Times New Roman"/>
          <w:sz w:val="28"/>
          <w:szCs w:val="28"/>
        </w:rPr>
        <w:t xml:space="preserve"> соотношение между </w:t>
      </w:r>
      <w:r w:rsidR="00A44A26" w:rsidRPr="00446313">
        <w:rPr>
          <w:rFonts w:ascii="Times New Roman" w:hAnsi="Times New Roman" w:cs="Times New Roman"/>
          <w:sz w:val="28"/>
          <w:szCs w:val="28"/>
        </w:rPr>
        <w:t xml:space="preserve">суммарными объемами </w:t>
      </w:r>
      <w:r w:rsidR="00ED0835" w:rsidRPr="00446313">
        <w:rPr>
          <w:rFonts w:ascii="Times New Roman" w:hAnsi="Times New Roman" w:cs="Times New Roman"/>
          <w:sz w:val="28"/>
          <w:szCs w:val="28"/>
        </w:rPr>
        <w:t xml:space="preserve">подушевых </w:t>
      </w:r>
      <w:r w:rsidR="00A44A26" w:rsidRPr="00446313">
        <w:rPr>
          <w:rFonts w:ascii="Times New Roman" w:hAnsi="Times New Roman" w:cs="Times New Roman"/>
          <w:sz w:val="28"/>
          <w:szCs w:val="28"/>
        </w:rPr>
        <w:t xml:space="preserve">инвестиций в </w:t>
      </w:r>
      <w:r w:rsidR="0099754A" w:rsidRPr="00446313">
        <w:rPr>
          <w:rFonts w:ascii="Times New Roman" w:hAnsi="Times New Roman" w:cs="Times New Roman"/>
          <w:sz w:val="28"/>
          <w:szCs w:val="28"/>
        </w:rPr>
        <w:t>основной капитал (</w:t>
      </w:r>
      <w:r w:rsidR="00A44A26" w:rsidRPr="00446313">
        <w:rPr>
          <w:rFonts w:ascii="Times New Roman" w:hAnsi="Times New Roman" w:cs="Times New Roman"/>
          <w:sz w:val="28"/>
          <w:szCs w:val="28"/>
        </w:rPr>
        <w:t>ОК</w:t>
      </w:r>
      <w:r w:rsidR="0099754A" w:rsidRPr="00446313">
        <w:rPr>
          <w:rFonts w:ascii="Times New Roman" w:hAnsi="Times New Roman" w:cs="Times New Roman"/>
          <w:sz w:val="28"/>
          <w:szCs w:val="28"/>
        </w:rPr>
        <w:t>)</w:t>
      </w:r>
      <w:r w:rsidR="00A44A26" w:rsidRPr="00446313">
        <w:rPr>
          <w:rFonts w:ascii="Times New Roman" w:hAnsi="Times New Roman" w:cs="Times New Roman"/>
          <w:sz w:val="28"/>
          <w:szCs w:val="28"/>
        </w:rPr>
        <w:t xml:space="preserve">, поступивших в </w:t>
      </w:r>
      <w:r w:rsidR="0099754A" w:rsidRPr="00446313">
        <w:rPr>
          <w:rFonts w:ascii="Times New Roman" w:hAnsi="Times New Roman" w:cs="Times New Roman"/>
          <w:sz w:val="28"/>
          <w:szCs w:val="28"/>
        </w:rPr>
        <w:t>рассматриваемые</w:t>
      </w:r>
      <w:r w:rsidR="00AD2CCC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A44A26" w:rsidRPr="00446313">
        <w:rPr>
          <w:rFonts w:ascii="Times New Roman" w:hAnsi="Times New Roman" w:cs="Times New Roman"/>
          <w:sz w:val="28"/>
          <w:szCs w:val="28"/>
        </w:rPr>
        <w:t>регионы</w:t>
      </w:r>
      <w:r w:rsidR="004148AE" w:rsidRPr="00446313">
        <w:rPr>
          <w:rFonts w:ascii="Times New Roman" w:hAnsi="Times New Roman" w:cs="Times New Roman"/>
          <w:sz w:val="28"/>
          <w:szCs w:val="28"/>
        </w:rPr>
        <w:t xml:space="preserve"> за 200</w:t>
      </w:r>
      <w:r w:rsidR="007A48AA" w:rsidRPr="00446313">
        <w:rPr>
          <w:rFonts w:ascii="Times New Roman" w:hAnsi="Times New Roman" w:cs="Times New Roman"/>
          <w:sz w:val="28"/>
          <w:szCs w:val="28"/>
        </w:rPr>
        <w:t>0</w:t>
      </w:r>
      <w:r w:rsidR="004148AE" w:rsidRPr="00446313">
        <w:rPr>
          <w:rFonts w:ascii="Times New Roman" w:hAnsi="Times New Roman" w:cs="Times New Roman"/>
          <w:sz w:val="28"/>
          <w:szCs w:val="28"/>
        </w:rPr>
        <w:t>-201</w:t>
      </w:r>
      <w:r w:rsidR="007A48AA" w:rsidRPr="00446313">
        <w:rPr>
          <w:rFonts w:ascii="Times New Roman" w:hAnsi="Times New Roman" w:cs="Times New Roman"/>
          <w:sz w:val="28"/>
          <w:szCs w:val="28"/>
        </w:rPr>
        <w:t>9</w:t>
      </w:r>
      <w:r w:rsidR="004148AE" w:rsidRPr="00446313">
        <w:rPr>
          <w:rFonts w:ascii="Times New Roman" w:hAnsi="Times New Roman" w:cs="Times New Roman"/>
          <w:sz w:val="28"/>
          <w:szCs w:val="28"/>
        </w:rPr>
        <w:t xml:space="preserve"> гг.</w:t>
      </w:r>
      <w:r w:rsidR="00A44A26" w:rsidRPr="00446313">
        <w:rPr>
          <w:rFonts w:ascii="Times New Roman" w:hAnsi="Times New Roman" w:cs="Times New Roman"/>
          <w:sz w:val="28"/>
          <w:szCs w:val="28"/>
        </w:rPr>
        <w:t>,</w:t>
      </w:r>
      <w:r w:rsidR="004148AE" w:rsidRPr="00446313">
        <w:rPr>
          <w:rFonts w:ascii="Times New Roman" w:hAnsi="Times New Roman" w:cs="Times New Roman"/>
          <w:sz w:val="28"/>
          <w:szCs w:val="28"/>
        </w:rPr>
        <w:t xml:space="preserve"> и </w:t>
      </w:r>
      <w:r w:rsidR="00ED0835" w:rsidRPr="00446313">
        <w:rPr>
          <w:rFonts w:ascii="Times New Roman" w:hAnsi="Times New Roman" w:cs="Times New Roman"/>
          <w:sz w:val="28"/>
          <w:szCs w:val="28"/>
        </w:rPr>
        <w:t xml:space="preserve">подушевым </w:t>
      </w:r>
      <w:r w:rsidR="004148AE" w:rsidRPr="00446313">
        <w:rPr>
          <w:rFonts w:ascii="Times New Roman" w:hAnsi="Times New Roman" w:cs="Times New Roman"/>
          <w:sz w:val="28"/>
          <w:szCs w:val="28"/>
        </w:rPr>
        <w:t>ВРП за 201</w:t>
      </w:r>
      <w:r w:rsidR="007A48AA" w:rsidRPr="00446313">
        <w:rPr>
          <w:rFonts w:ascii="Times New Roman" w:hAnsi="Times New Roman" w:cs="Times New Roman"/>
          <w:sz w:val="28"/>
          <w:szCs w:val="28"/>
        </w:rPr>
        <w:t>9</w:t>
      </w:r>
      <w:r w:rsidR="004148AE" w:rsidRPr="00446313">
        <w:rPr>
          <w:rFonts w:ascii="Times New Roman" w:hAnsi="Times New Roman" w:cs="Times New Roman"/>
          <w:sz w:val="28"/>
          <w:szCs w:val="28"/>
        </w:rPr>
        <w:t xml:space="preserve"> г. в ценах 200</w:t>
      </w:r>
      <w:r w:rsidR="007A48AA" w:rsidRPr="00446313">
        <w:rPr>
          <w:rFonts w:ascii="Times New Roman" w:hAnsi="Times New Roman" w:cs="Times New Roman"/>
          <w:sz w:val="28"/>
          <w:szCs w:val="28"/>
        </w:rPr>
        <w:t>0</w:t>
      </w:r>
      <w:r w:rsidR="004148AE" w:rsidRPr="00446313">
        <w:rPr>
          <w:rFonts w:ascii="Times New Roman" w:hAnsi="Times New Roman" w:cs="Times New Roman"/>
          <w:sz w:val="28"/>
          <w:szCs w:val="28"/>
        </w:rPr>
        <w:t xml:space="preserve"> г.</w:t>
      </w:r>
      <w:r w:rsidR="00ED0835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4D4F74" w:rsidRPr="00446313">
        <w:rPr>
          <w:rFonts w:ascii="Times New Roman" w:hAnsi="Times New Roman" w:cs="Times New Roman"/>
          <w:sz w:val="28"/>
          <w:szCs w:val="28"/>
        </w:rPr>
        <w:t>Рис</w:t>
      </w:r>
      <w:r w:rsidR="00ED0835" w:rsidRPr="00446313">
        <w:rPr>
          <w:rFonts w:ascii="Times New Roman" w:hAnsi="Times New Roman" w:cs="Times New Roman"/>
          <w:sz w:val="28"/>
          <w:szCs w:val="28"/>
        </w:rPr>
        <w:t>унок</w:t>
      </w:r>
      <w:r w:rsidR="00A9722D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1D3FA2" w:rsidRPr="00446313">
        <w:rPr>
          <w:rFonts w:ascii="Times New Roman" w:hAnsi="Times New Roman" w:cs="Times New Roman"/>
          <w:sz w:val="28"/>
          <w:szCs w:val="28"/>
        </w:rPr>
        <w:t>2</w:t>
      </w:r>
      <w:r w:rsidR="004D4F74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4148AE" w:rsidRPr="00446313">
        <w:rPr>
          <w:rFonts w:ascii="Times New Roman" w:hAnsi="Times New Roman" w:cs="Times New Roman"/>
          <w:sz w:val="28"/>
          <w:szCs w:val="28"/>
        </w:rPr>
        <w:t xml:space="preserve">ожидаемо </w:t>
      </w:r>
      <w:r w:rsidR="0099754A" w:rsidRPr="00446313">
        <w:rPr>
          <w:rFonts w:ascii="Times New Roman" w:hAnsi="Times New Roman" w:cs="Times New Roman"/>
          <w:sz w:val="28"/>
          <w:szCs w:val="28"/>
        </w:rPr>
        <w:t>демонстрирует</w:t>
      </w:r>
      <w:r w:rsidR="004D4F74" w:rsidRPr="00446313">
        <w:rPr>
          <w:rFonts w:ascii="Times New Roman" w:hAnsi="Times New Roman" w:cs="Times New Roman"/>
          <w:sz w:val="28"/>
          <w:szCs w:val="28"/>
        </w:rPr>
        <w:t xml:space="preserve"> наличие положительной корреляции между </w:t>
      </w:r>
      <w:r w:rsidR="004148AE" w:rsidRPr="00446313">
        <w:rPr>
          <w:rFonts w:ascii="Times New Roman" w:hAnsi="Times New Roman" w:cs="Times New Roman"/>
          <w:sz w:val="28"/>
          <w:szCs w:val="28"/>
        </w:rPr>
        <w:t>этими показателями, однако это не может быть доказательством причинно-следственной связи между первым и вторым. Не исключено, что регионы с б</w:t>
      </w:r>
      <w:r w:rsidR="004148AE" w:rsidRPr="00446313">
        <w:rPr>
          <w:rFonts w:ascii="Times New Roman" w:hAnsi="Times New Roman" w:cs="Times New Roman"/>
          <w:i/>
          <w:sz w:val="28"/>
          <w:szCs w:val="28"/>
        </w:rPr>
        <w:t>о</w:t>
      </w:r>
      <w:r w:rsidR="004148AE" w:rsidRPr="00446313">
        <w:rPr>
          <w:rFonts w:ascii="Times New Roman" w:hAnsi="Times New Roman" w:cs="Times New Roman"/>
          <w:sz w:val="28"/>
          <w:szCs w:val="28"/>
        </w:rPr>
        <w:t>льшим ВРП уже в</w:t>
      </w:r>
      <w:r w:rsidR="00232C12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4148AE" w:rsidRPr="00446313">
        <w:rPr>
          <w:rFonts w:ascii="Times New Roman" w:hAnsi="Times New Roman" w:cs="Times New Roman"/>
          <w:sz w:val="28"/>
          <w:szCs w:val="28"/>
        </w:rPr>
        <w:t>начале рассматриваемого периода оказывались более привлекательными для инвесторов в силу различных обстоятельств (</w:t>
      </w:r>
      <w:r w:rsidR="00232C12" w:rsidRPr="00446313">
        <w:rPr>
          <w:rFonts w:ascii="Times New Roman" w:hAnsi="Times New Roman" w:cs="Times New Roman"/>
          <w:sz w:val="28"/>
          <w:szCs w:val="28"/>
        </w:rPr>
        <w:t>ресурсная база, инфраструктура, количество и качество трудовых ресурсов и</w:t>
      </w:r>
      <w:r w:rsidR="004148AE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C56FBB" w:rsidRPr="00446313">
        <w:rPr>
          <w:rFonts w:ascii="Times New Roman" w:hAnsi="Times New Roman" w:cs="Times New Roman"/>
          <w:sz w:val="28"/>
          <w:szCs w:val="28"/>
        </w:rPr>
        <w:t>д</w:t>
      </w:r>
      <w:r w:rsidR="004148AE" w:rsidRPr="00446313">
        <w:rPr>
          <w:rFonts w:ascii="Times New Roman" w:hAnsi="Times New Roman" w:cs="Times New Roman"/>
          <w:sz w:val="28"/>
          <w:szCs w:val="28"/>
        </w:rPr>
        <w:t>р</w:t>
      </w:r>
      <w:r w:rsidR="00C56FBB" w:rsidRPr="00446313">
        <w:rPr>
          <w:rFonts w:ascii="Times New Roman" w:hAnsi="Times New Roman" w:cs="Times New Roman"/>
          <w:sz w:val="28"/>
          <w:szCs w:val="28"/>
        </w:rPr>
        <w:t>.</w:t>
      </w:r>
      <w:r w:rsidR="004148AE" w:rsidRPr="00446313">
        <w:rPr>
          <w:rFonts w:ascii="Times New Roman" w:hAnsi="Times New Roman" w:cs="Times New Roman"/>
          <w:sz w:val="28"/>
          <w:szCs w:val="28"/>
        </w:rPr>
        <w:t>)</w:t>
      </w:r>
      <w:r w:rsidR="00C56FBB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4E7283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_Ref49883232 \r \h  \* MERGEFORMAT </w:instrText>
      </w:r>
      <w:r w:rsidR="00A21AC2" w:rsidRPr="00446313">
        <w:fldChar w:fldCharType="separate"/>
      </w:r>
      <w:r w:rsidR="001D3FA2" w:rsidRPr="00446313">
        <w:rPr>
          <w:rFonts w:ascii="Times New Roman" w:hAnsi="Times New Roman" w:cs="Times New Roman"/>
          <w:sz w:val="28"/>
          <w:szCs w:val="28"/>
        </w:rPr>
        <w:t>11</w:t>
      </w:r>
      <w:r w:rsidR="00A21AC2" w:rsidRPr="00446313">
        <w:fldChar w:fldCharType="end"/>
      </w:r>
      <w:r w:rsidR="004E7283" w:rsidRPr="00446313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48EAD561" w14:textId="77777777" w:rsidR="004E7283" w:rsidRPr="00446313" w:rsidRDefault="004E7283" w:rsidP="004E7283">
      <w:pPr>
        <w:jc w:val="center"/>
        <w:rPr>
          <w:lang w:val="en-US"/>
        </w:rPr>
      </w:pPr>
      <w:r w:rsidRPr="00446313">
        <w:rPr>
          <w:noProof/>
          <w:lang w:eastAsia="ru-RU"/>
        </w:rPr>
        <w:lastRenderedPageBreak/>
        <w:drawing>
          <wp:inline distT="0" distB="0" distL="0" distR="0" wp14:anchorId="394074DD" wp14:editId="78D010CF">
            <wp:extent cx="5114925" cy="331660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8B83C" w14:textId="77777777" w:rsidR="004E7283" w:rsidRPr="00446313" w:rsidRDefault="004E7283" w:rsidP="00273A27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446313">
        <w:rPr>
          <w:rFonts w:ascii="Times New Roman" w:hAnsi="Times New Roman" w:cs="Times New Roman"/>
          <w:bCs/>
          <w:i/>
          <w:sz w:val="28"/>
          <w:szCs w:val="24"/>
        </w:rPr>
        <w:t xml:space="preserve">Рис. </w:t>
      </w:r>
      <w:r w:rsidR="001D3FA2" w:rsidRPr="00446313">
        <w:rPr>
          <w:rFonts w:ascii="Times New Roman" w:hAnsi="Times New Roman" w:cs="Times New Roman"/>
          <w:bCs/>
          <w:i/>
          <w:sz w:val="28"/>
          <w:szCs w:val="24"/>
        </w:rPr>
        <w:t>2</w:t>
      </w:r>
      <w:r w:rsidRPr="00446313">
        <w:rPr>
          <w:rFonts w:ascii="Times New Roman" w:hAnsi="Times New Roman" w:cs="Times New Roman"/>
          <w:bCs/>
          <w:i/>
          <w:sz w:val="28"/>
          <w:szCs w:val="24"/>
        </w:rPr>
        <w:t>.</w:t>
      </w:r>
      <w:r w:rsidRPr="00446313">
        <w:rPr>
          <w:rFonts w:ascii="Times New Roman" w:hAnsi="Times New Roman" w:cs="Times New Roman"/>
          <w:bCs/>
          <w:sz w:val="28"/>
          <w:szCs w:val="24"/>
        </w:rPr>
        <w:t xml:space="preserve"> Регрессионная связь суммарных объемов подушевых инвестиций в ОК, поступивших за 2000-2019 гг., и подушевого ВРП за 2019 г., в ценах 2000 г.</w:t>
      </w:r>
    </w:p>
    <w:p w14:paraId="0D90D960" w14:textId="77777777" w:rsidR="004E7283" w:rsidRPr="00446313" w:rsidRDefault="004E7283" w:rsidP="004E72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 xml:space="preserve">Кроме того, из этого нельзя сделать однозначный вывод о влиянии инвестиционных потоков на прирост ВРП, то есть на скорость экономического роста. Эти сомнения в некоторой степени подтверждает рис. </w:t>
      </w:r>
      <w:r w:rsidR="00475A8D" w:rsidRPr="00446313">
        <w:rPr>
          <w:rFonts w:ascii="Times New Roman" w:hAnsi="Times New Roman" w:cs="Times New Roman"/>
          <w:sz w:val="28"/>
          <w:szCs w:val="28"/>
        </w:rPr>
        <w:t>3</w:t>
      </w:r>
      <w:r w:rsidRPr="00446313">
        <w:rPr>
          <w:rFonts w:ascii="Times New Roman" w:hAnsi="Times New Roman" w:cs="Times New Roman"/>
          <w:sz w:val="28"/>
          <w:szCs w:val="28"/>
        </w:rPr>
        <w:t xml:space="preserve">, который показывает соотношение между накопленными за 2000-2019 гг. объемами подушевых инвестиций и приростом подушевого ВРП за этот период: в данном случае корреляция между названными показателями значительно слабее. </w:t>
      </w:r>
      <w:r w:rsidR="00AF2A9A" w:rsidRPr="00446313">
        <w:rPr>
          <w:rFonts w:ascii="Times New Roman" w:hAnsi="Times New Roman" w:cs="Times New Roman"/>
          <w:sz w:val="28"/>
          <w:szCs w:val="28"/>
        </w:rPr>
        <w:t>Рис</w:t>
      </w:r>
      <w:r w:rsidR="00232C12" w:rsidRPr="00446313">
        <w:rPr>
          <w:rFonts w:ascii="Times New Roman" w:hAnsi="Times New Roman" w:cs="Times New Roman"/>
          <w:sz w:val="28"/>
          <w:szCs w:val="28"/>
        </w:rPr>
        <w:t>унки</w:t>
      </w:r>
      <w:r w:rsidR="00AF2A9A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475A8D" w:rsidRPr="00446313">
        <w:rPr>
          <w:rFonts w:ascii="Times New Roman" w:hAnsi="Times New Roman" w:cs="Times New Roman"/>
          <w:sz w:val="28"/>
          <w:szCs w:val="28"/>
        </w:rPr>
        <w:t>2</w:t>
      </w:r>
      <w:r w:rsidR="00AF2A9A" w:rsidRPr="00446313">
        <w:rPr>
          <w:rFonts w:ascii="Times New Roman" w:hAnsi="Times New Roman" w:cs="Times New Roman"/>
          <w:sz w:val="28"/>
          <w:szCs w:val="28"/>
        </w:rPr>
        <w:t xml:space="preserve"> и </w:t>
      </w:r>
      <w:r w:rsidR="00475A8D" w:rsidRPr="00446313">
        <w:rPr>
          <w:rFonts w:ascii="Times New Roman" w:hAnsi="Times New Roman" w:cs="Times New Roman"/>
          <w:sz w:val="28"/>
          <w:szCs w:val="28"/>
        </w:rPr>
        <w:t>3</w:t>
      </w:r>
      <w:r w:rsidR="00AF2A9A" w:rsidRPr="00446313">
        <w:rPr>
          <w:rFonts w:ascii="Times New Roman" w:hAnsi="Times New Roman" w:cs="Times New Roman"/>
          <w:sz w:val="28"/>
          <w:szCs w:val="28"/>
        </w:rPr>
        <w:t xml:space="preserve"> позволяют подтвердить выводы статьи</w:t>
      </w:r>
      <w:r w:rsidR="00232C12" w:rsidRPr="00446313">
        <w:rPr>
          <w:rFonts w:ascii="Times New Roman" w:hAnsi="Times New Roman" w:cs="Times New Roman"/>
          <w:sz w:val="28"/>
          <w:szCs w:val="28"/>
        </w:rPr>
        <w:t xml:space="preserve"> [</w:t>
      </w:r>
      <w:r w:rsidR="00A21AC2" w:rsidRPr="00446313">
        <w:fldChar w:fldCharType="begin"/>
      </w:r>
      <w:r w:rsidR="00A21AC2" w:rsidRPr="00446313">
        <w:instrText xml:space="preserve"> REF _Ref70034697 \r \h  \* MERGEFORMAT </w:instrText>
      </w:r>
      <w:r w:rsidR="00A21AC2" w:rsidRPr="00446313">
        <w:fldChar w:fldCharType="separate"/>
      </w:r>
      <w:r w:rsidR="001C3580" w:rsidRPr="00446313">
        <w:t>4</w:t>
      </w:r>
      <w:r w:rsidR="00A21AC2" w:rsidRPr="00446313">
        <w:fldChar w:fldCharType="end"/>
      </w:r>
      <w:r w:rsidR="00232C12" w:rsidRPr="00446313">
        <w:rPr>
          <w:rFonts w:ascii="Times New Roman" w:hAnsi="Times New Roman" w:cs="Times New Roman"/>
          <w:sz w:val="28"/>
          <w:szCs w:val="28"/>
        </w:rPr>
        <w:t>]</w:t>
      </w:r>
      <w:r w:rsidR="00AF2A9A" w:rsidRPr="00446313">
        <w:rPr>
          <w:rFonts w:ascii="Times New Roman" w:hAnsi="Times New Roman" w:cs="Times New Roman"/>
          <w:sz w:val="28"/>
          <w:szCs w:val="28"/>
        </w:rPr>
        <w:t>, сделанные на основании корреляционного анализа за более короткий период.</w:t>
      </w:r>
    </w:p>
    <w:p w14:paraId="08EFE9DB" w14:textId="77777777" w:rsidR="004E7283" w:rsidRPr="00446313" w:rsidRDefault="004E7283" w:rsidP="004E7283">
      <w:pPr>
        <w:jc w:val="center"/>
      </w:pPr>
      <w:r w:rsidRPr="00446313">
        <w:rPr>
          <w:noProof/>
          <w:lang w:eastAsia="ru-RU"/>
        </w:rPr>
        <w:lastRenderedPageBreak/>
        <w:drawing>
          <wp:inline distT="0" distB="0" distL="0" distR="0" wp14:anchorId="6121BCD3" wp14:editId="6655CC95">
            <wp:extent cx="5108575" cy="331660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B2FF3" w14:textId="77777777" w:rsidR="004E7283" w:rsidRPr="00446313" w:rsidRDefault="004E7283" w:rsidP="00273A27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446313">
        <w:rPr>
          <w:rFonts w:ascii="Times New Roman" w:hAnsi="Times New Roman" w:cs="Times New Roman"/>
          <w:bCs/>
          <w:i/>
          <w:sz w:val="28"/>
          <w:szCs w:val="24"/>
        </w:rPr>
        <w:t xml:space="preserve">Рис. </w:t>
      </w:r>
      <w:r w:rsidR="00475A8D" w:rsidRPr="00446313">
        <w:rPr>
          <w:rFonts w:ascii="Times New Roman" w:hAnsi="Times New Roman" w:cs="Times New Roman"/>
          <w:bCs/>
          <w:i/>
          <w:sz w:val="28"/>
          <w:szCs w:val="24"/>
        </w:rPr>
        <w:t>3</w:t>
      </w:r>
      <w:r w:rsidRPr="00446313">
        <w:rPr>
          <w:rFonts w:ascii="Times New Roman" w:hAnsi="Times New Roman" w:cs="Times New Roman"/>
          <w:bCs/>
          <w:i/>
          <w:sz w:val="28"/>
          <w:szCs w:val="24"/>
        </w:rPr>
        <w:t>.</w:t>
      </w:r>
      <w:r w:rsidRPr="00446313">
        <w:rPr>
          <w:rFonts w:ascii="Times New Roman" w:hAnsi="Times New Roman" w:cs="Times New Roman"/>
          <w:bCs/>
          <w:sz w:val="28"/>
          <w:szCs w:val="24"/>
        </w:rPr>
        <w:t xml:space="preserve"> Регрессионная связь суммарных объемов подушевых инвестиций в основной капитал, поступивших за 2000-2019 гг., в ценах 2000 г., и прироста ВРП за тот же период, % к 2000 г.</w:t>
      </w:r>
    </w:p>
    <w:p w14:paraId="379B82BA" w14:textId="77777777" w:rsidR="00AF2A9A" w:rsidRPr="00446313" w:rsidRDefault="00AF2A9A" w:rsidP="00AF2A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2464D" w:rsidRPr="00446313">
        <w:rPr>
          <w:rFonts w:ascii="Times New Roman" w:hAnsi="Times New Roman" w:cs="Times New Roman"/>
          <w:sz w:val="28"/>
          <w:szCs w:val="28"/>
        </w:rPr>
        <w:t>4</w:t>
      </w:r>
      <w:r w:rsidRPr="00446313">
        <w:rPr>
          <w:rFonts w:ascii="Times New Roman" w:hAnsi="Times New Roman" w:cs="Times New Roman"/>
          <w:sz w:val="28"/>
          <w:szCs w:val="28"/>
        </w:rPr>
        <w:t xml:space="preserve"> позволяет оценить, как изменились инвестиционные потоки на Дальнем Востоке и в Байкальском регионе с 2011 по 2019 гг., и сравнить их со среднероссийским уровнем. Очевидно, что однозначный вывод о более интенсивных инвестиционных процессах в восточных регионах страны, чем в среднем в России, мы сделать не можем. Хотя объем суммарных инвестиций на душу населения, поступивших с 2011 по 2018 г. в ДФО</w:t>
      </w:r>
      <w:r w:rsidR="00E56883" w:rsidRPr="00446313">
        <w:rPr>
          <w:rFonts w:ascii="Times New Roman" w:hAnsi="Times New Roman" w:cs="Times New Roman"/>
          <w:sz w:val="28"/>
          <w:szCs w:val="28"/>
        </w:rPr>
        <w:t>,</w:t>
      </w:r>
      <w:r w:rsidRPr="00446313">
        <w:rPr>
          <w:rFonts w:ascii="Times New Roman" w:hAnsi="Times New Roman" w:cs="Times New Roman"/>
          <w:sz w:val="28"/>
          <w:szCs w:val="28"/>
        </w:rPr>
        <w:t xml:space="preserve"> в 1,7 раза превышает среднероссийский</w:t>
      </w:r>
      <w:r w:rsidR="007621D9" w:rsidRPr="00446313">
        <w:rPr>
          <w:rFonts w:ascii="Times New Roman" w:hAnsi="Times New Roman" w:cs="Times New Roman"/>
          <w:sz w:val="28"/>
          <w:szCs w:val="28"/>
        </w:rPr>
        <w:t xml:space="preserve"> [</w:t>
      </w:r>
      <w:r w:rsidR="00A21AC2" w:rsidRPr="00446313">
        <w:fldChar w:fldCharType="begin"/>
      </w:r>
      <w:r w:rsidR="00A21AC2" w:rsidRPr="00446313">
        <w:instrText xml:space="preserve"> REF _Ref70035237 \r \h  \* MERGEFORMAT </w:instrText>
      </w:r>
      <w:r w:rsidR="00A21AC2" w:rsidRPr="00446313">
        <w:fldChar w:fldCharType="separate"/>
      </w:r>
      <w:r w:rsidR="001C3580" w:rsidRPr="00446313">
        <w:t>2</w:t>
      </w:r>
      <w:r w:rsidR="00A21AC2" w:rsidRPr="00446313">
        <w:fldChar w:fldCharType="end"/>
      </w:r>
      <w:r w:rsidR="007621D9" w:rsidRPr="00446313">
        <w:rPr>
          <w:rFonts w:ascii="Times New Roman" w:hAnsi="Times New Roman" w:cs="Times New Roman"/>
          <w:sz w:val="28"/>
          <w:szCs w:val="28"/>
        </w:rPr>
        <w:t>].</w:t>
      </w:r>
      <w:r w:rsidRPr="004463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F2E060" w14:textId="77777777" w:rsidR="00B633CD" w:rsidRPr="00446313" w:rsidRDefault="00734A15" w:rsidP="00DE4300">
      <w:pPr>
        <w:jc w:val="center"/>
      </w:pPr>
      <w:r w:rsidRPr="00446313">
        <w:rPr>
          <w:noProof/>
          <w:lang w:eastAsia="ru-RU"/>
        </w:rPr>
        <w:lastRenderedPageBreak/>
        <w:drawing>
          <wp:inline distT="0" distB="0" distL="0" distR="0" wp14:anchorId="0496597B" wp14:editId="16F385FF">
            <wp:extent cx="3009900" cy="300990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300" w:rsidRPr="00446313">
        <w:rPr>
          <w:noProof/>
          <w:lang w:eastAsia="ru-RU"/>
        </w:rPr>
        <w:t xml:space="preserve"> </w:t>
      </w:r>
      <w:r w:rsidRPr="00446313">
        <w:rPr>
          <w:noProof/>
          <w:lang w:eastAsia="ru-RU"/>
        </w:rPr>
        <w:drawing>
          <wp:inline distT="0" distB="0" distL="0" distR="0" wp14:anchorId="176857F6" wp14:editId="1903476B">
            <wp:extent cx="3009900" cy="300990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B5A9" w14:textId="77777777" w:rsidR="00B633CD" w:rsidRPr="00446313" w:rsidRDefault="00B633CD" w:rsidP="00273A27">
      <w:pPr>
        <w:spacing w:before="120" w:after="120"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446313">
        <w:rPr>
          <w:rFonts w:ascii="Times New Roman" w:hAnsi="Times New Roman" w:cs="Times New Roman"/>
          <w:bCs/>
          <w:i/>
          <w:sz w:val="28"/>
          <w:szCs w:val="24"/>
        </w:rPr>
        <w:t xml:space="preserve">Рис. </w:t>
      </w:r>
      <w:r w:rsidR="0072464D" w:rsidRPr="00446313">
        <w:rPr>
          <w:rFonts w:ascii="Times New Roman" w:hAnsi="Times New Roman" w:cs="Times New Roman"/>
          <w:bCs/>
          <w:i/>
          <w:sz w:val="28"/>
          <w:szCs w:val="24"/>
        </w:rPr>
        <w:t>4</w:t>
      </w:r>
      <w:r w:rsidRPr="00446313">
        <w:rPr>
          <w:rFonts w:ascii="Times New Roman" w:hAnsi="Times New Roman" w:cs="Times New Roman"/>
          <w:bCs/>
          <w:i/>
          <w:sz w:val="28"/>
          <w:szCs w:val="24"/>
        </w:rPr>
        <w:t xml:space="preserve">. </w:t>
      </w:r>
      <w:r w:rsidRPr="00446313">
        <w:rPr>
          <w:rFonts w:ascii="Times New Roman" w:hAnsi="Times New Roman" w:cs="Times New Roman"/>
          <w:bCs/>
          <w:sz w:val="28"/>
          <w:szCs w:val="24"/>
        </w:rPr>
        <w:t xml:space="preserve">Подушевые объемы инвестиций в основной капитал и их отраслевая </w:t>
      </w:r>
      <w:r w:rsidRPr="00446313">
        <w:rPr>
          <w:rFonts w:ascii="Times New Roman" w:hAnsi="Times New Roman" w:cs="Times New Roman"/>
          <w:bCs/>
          <w:sz w:val="28"/>
          <w:szCs w:val="28"/>
        </w:rPr>
        <w:t>структура в 2011 г. (а) и 2019 г. (б)</w:t>
      </w:r>
    </w:p>
    <w:p w14:paraId="6BC41F16" w14:textId="77777777" w:rsidR="005C20D2" w:rsidRPr="00446313" w:rsidRDefault="005C20D2" w:rsidP="005C2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 xml:space="preserve">Напомним, что одной из основных целей институциональных новаций декларировалось создание благоприятных условий для привлечения иностранных инвестиций, с тем, чтобы более эффективно реализовать преимущества географического положения восточных регионов и развивать более тесную экономическую интеграцию со странами АТР. </w:t>
      </w:r>
      <w:r w:rsidR="00CF6069" w:rsidRPr="00446313">
        <w:rPr>
          <w:rFonts w:ascii="Times New Roman" w:hAnsi="Times New Roman" w:cs="Times New Roman"/>
          <w:sz w:val="28"/>
          <w:szCs w:val="28"/>
        </w:rPr>
        <w:t>В</w:t>
      </w:r>
      <w:r w:rsidR="001B42FC" w:rsidRPr="00446313">
        <w:rPr>
          <w:rFonts w:ascii="Times New Roman" w:hAnsi="Times New Roman" w:cs="Times New Roman"/>
          <w:sz w:val="28"/>
          <w:szCs w:val="28"/>
        </w:rPr>
        <w:t xml:space="preserve"> табл</w:t>
      </w:r>
      <w:r w:rsidR="00CF6069" w:rsidRPr="00446313">
        <w:rPr>
          <w:rFonts w:ascii="Times New Roman" w:hAnsi="Times New Roman" w:cs="Times New Roman"/>
          <w:sz w:val="28"/>
          <w:szCs w:val="28"/>
        </w:rPr>
        <w:t>ице</w:t>
      </w:r>
      <w:r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CF6069" w:rsidRPr="00446313">
        <w:rPr>
          <w:rFonts w:ascii="Times New Roman" w:hAnsi="Times New Roman" w:cs="Times New Roman"/>
          <w:sz w:val="28"/>
          <w:szCs w:val="28"/>
        </w:rPr>
        <w:t>1</w:t>
      </w:r>
      <w:r w:rsidRPr="00446313">
        <w:rPr>
          <w:rFonts w:ascii="Times New Roman" w:hAnsi="Times New Roman" w:cs="Times New Roman"/>
          <w:sz w:val="28"/>
          <w:szCs w:val="28"/>
        </w:rPr>
        <w:t xml:space="preserve"> представлена динамика поступлений прямых иностранных инвестиций за период 2011-2019 гг. Прежде </w:t>
      </w:r>
      <w:proofErr w:type="gramStart"/>
      <w:r w:rsidRPr="00446313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446313">
        <w:rPr>
          <w:rFonts w:ascii="Times New Roman" w:hAnsi="Times New Roman" w:cs="Times New Roman"/>
          <w:sz w:val="28"/>
          <w:szCs w:val="28"/>
        </w:rPr>
        <w:t xml:space="preserve"> стоит отметить, что подавляющая часть этих инвестиционных потоков досталась нефтегазовому сектору Сахалинской области (преимущественно в форме участия в основном капитале [</w:t>
      </w:r>
      <w:r w:rsidR="00A21AC2" w:rsidRPr="00446313">
        <w:fldChar w:fldCharType="begin"/>
      </w:r>
      <w:r w:rsidR="00A21AC2" w:rsidRPr="00446313">
        <w:instrText xml:space="preserve"> REF _Ref49857344 \r \h  \* MERGEFORMAT </w:instrText>
      </w:r>
      <w:r w:rsidR="00A21AC2" w:rsidRPr="00446313">
        <w:fldChar w:fldCharType="separate"/>
      </w:r>
      <w:r w:rsidR="00832314" w:rsidRPr="00446313">
        <w:rPr>
          <w:rFonts w:ascii="Times New Roman" w:hAnsi="Times New Roman" w:cs="Times New Roman"/>
          <w:sz w:val="28"/>
          <w:szCs w:val="28"/>
        </w:rPr>
        <w:t>23</w:t>
      </w:r>
      <w:r w:rsidR="00A21AC2" w:rsidRPr="00446313">
        <w:fldChar w:fldCharType="end"/>
      </w:r>
      <w:r w:rsidRPr="00446313">
        <w:rPr>
          <w:rFonts w:ascii="Times New Roman" w:hAnsi="Times New Roman" w:cs="Times New Roman"/>
          <w:sz w:val="28"/>
          <w:szCs w:val="28"/>
        </w:rPr>
        <w:t xml:space="preserve">]. Вряд ли можно утверждать, что динамика ПИИ за этот период во всех регионах была однозначно положительной. </w:t>
      </w:r>
      <w:r w:rsidR="00A55583" w:rsidRPr="00446313">
        <w:rPr>
          <w:rFonts w:ascii="Times New Roman" w:hAnsi="Times New Roman" w:cs="Times New Roman"/>
          <w:sz w:val="28"/>
          <w:szCs w:val="28"/>
        </w:rPr>
        <w:t>«Новые» дальневосточные регионы – Бурятия и Забайкалье, которые практически не были охвачены институциональными новациями, не отличаются в отношении ПИИ ни в лучшую, ни в худшую сторону.</w:t>
      </w:r>
    </w:p>
    <w:p w14:paraId="5DE97139" w14:textId="77777777" w:rsidR="009A1156" w:rsidRPr="00446313" w:rsidRDefault="009A1156" w:rsidP="009A1156">
      <w:pPr>
        <w:pStyle w:val="Pa25"/>
        <w:keepNext/>
        <w:spacing w:line="360" w:lineRule="auto"/>
        <w:jc w:val="right"/>
        <w:rPr>
          <w:color w:val="000000"/>
          <w:sz w:val="28"/>
          <w:szCs w:val="28"/>
        </w:rPr>
      </w:pPr>
      <w:r w:rsidRPr="00446313">
        <w:rPr>
          <w:i/>
          <w:iCs/>
          <w:color w:val="000000"/>
          <w:sz w:val="28"/>
          <w:szCs w:val="28"/>
        </w:rPr>
        <w:t xml:space="preserve">Таблица </w:t>
      </w:r>
      <w:r w:rsidR="004462C5" w:rsidRPr="00446313">
        <w:rPr>
          <w:i/>
          <w:iCs/>
          <w:color w:val="000000"/>
          <w:sz w:val="28"/>
          <w:szCs w:val="28"/>
        </w:rPr>
        <w:t>1</w:t>
      </w:r>
    </w:p>
    <w:p w14:paraId="5FA976A4" w14:textId="77777777" w:rsidR="009A1156" w:rsidRPr="00446313" w:rsidRDefault="00D113C9" w:rsidP="009A1156">
      <w:pPr>
        <w:jc w:val="center"/>
        <w:rPr>
          <w:rFonts w:ascii="Times New Roman" w:hAnsi="Times New Roman" w:cs="Times New Roman"/>
          <w:b/>
          <w:bCs/>
        </w:rPr>
      </w:pPr>
      <w:r w:rsidRPr="00446313">
        <w:rPr>
          <w:rFonts w:ascii="Times New Roman" w:hAnsi="Times New Roman" w:cs="Times New Roman"/>
          <w:b/>
          <w:bCs/>
          <w:sz w:val="28"/>
          <w:szCs w:val="24"/>
        </w:rPr>
        <w:t xml:space="preserve">Прямые иностранные инвестиции </w:t>
      </w:r>
      <w:r w:rsidR="009A1156" w:rsidRPr="00446313">
        <w:rPr>
          <w:rFonts w:ascii="Times New Roman" w:hAnsi="Times New Roman" w:cs="Times New Roman"/>
          <w:b/>
          <w:bCs/>
          <w:sz w:val="28"/>
          <w:szCs w:val="24"/>
        </w:rPr>
        <w:t xml:space="preserve">в субъекты </w:t>
      </w:r>
      <w:r w:rsidR="00356E2F" w:rsidRPr="00446313">
        <w:rPr>
          <w:rFonts w:ascii="Times New Roman" w:hAnsi="Times New Roman" w:cs="Times New Roman"/>
          <w:b/>
          <w:bCs/>
          <w:sz w:val="28"/>
          <w:szCs w:val="24"/>
        </w:rPr>
        <w:t xml:space="preserve">российского </w:t>
      </w:r>
      <w:r w:rsidR="009A1156" w:rsidRPr="00446313">
        <w:rPr>
          <w:rFonts w:ascii="Times New Roman" w:hAnsi="Times New Roman" w:cs="Times New Roman"/>
          <w:b/>
          <w:bCs/>
          <w:sz w:val="28"/>
          <w:szCs w:val="24"/>
        </w:rPr>
        <w:t>Дальнего Востока и Байкальского региона в 2011-2019 гг.</w:t>
      </w:r>
      <w:r w:rsidR="00BE646D" w:rsidRPr="00446313">
        <w:rPr>
          <w:rFonts w:ascii="Times New Roman" w:hAnsi="Times New Roman" w:cs="Times New Roman"/>
          <w:b/>
          <w:bCs/>
          <w:sz w:val="28"/>
          <w:szCs w:val="24"/>
        </w:rPr>
        <w:t xml:space="preserve"> –</w:t>
      </w:r>
      <w:r w:rsidR="009A1156" w:rsidRPr="00446313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4462C5" w:rsidRPr="00446313">
        <w:rPr>
          <w:rFonts w:ascii="Times New Roman" w:hAnsi="Times New Roman" w:cs="Times New Roman"/>
          <w:b/>
          <w:bCs/>
          <w:sz w:val="28"/>
          <w:szCs w:val="24"/>
        </w:rPr>
        <w:t>«Поступило»</w:t>
      </w:r>
      <w:r w:rsidR="009A1156" w:rsidRPr="00446313">
        <w:rPr>
          <w:rFonts w:ascii="Times New Roman" w:hAnsi="Times New Roman" w:cs="Times New Roman"/>
          <w:b/>
          <w:bCs/>
          <w:sz w:val="28"/>
          <w:szCs w:val="24"/>
        </w:rPr>
        <w:t>, млн долл. США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771"/>
        <w:gridCol w:w="821"/>
        <w:gridCol w:w="962"/>
        <w:gridCol w:w="990"/>
        <w:gridCol w:w="847"/>
        <w:gridCol w:w="848"/>
        <w:gridCol w:w="847"/>
        <w:gridCol w:w="848"/>
        <w:gridCol w:w="960"/>
        <w:gridCol w:w="960"/>
      </w:tblGrid>
      <w:tr w:rsidR="009A1156" w:rsidRPr="00446313" w14:paraId="394BD98E" w14:textId="77777777" w:rsidTr="00D113C9">
        <w:trPr>
          <w:trHeight w:val="315"/>
          <w:jc w:val="center"/>
        </w:trPr>
        <w:tc>
          <w:tcPr>
            <w:tcW w:w="1538" w:type="dxa"/>
            <w:noWrap/>
            <w:hideMark/>
          </w:tcPr>
          <w:p w14:paraId="033950BE" w14:textId="77777777" w:rsidR="009A1156" w:rsidRPr="00446313" w:rsidRDefault="009A1156" w:rsidP="003878D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Субъекты</w:t>
            </w:r>
            <w:r w:rsidR="00D113C9"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в </w:t>
            </w:r>
            <w:r w:rsidR="00D113C9"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которых зарегистрированы резиденты</w:t>
            </w:r>
          </w:p>
        </w:tc>
        <w:tc>
          <w:tcPr>
            <w:tcW w:w="781" w:type="dxa"/>
            <w:vAlign w:val="center"/>
            <w:hideMark/>
          </w:tcPr>
          <w:p w14:paraId="48DB305C" w14:textId="77777777" w:rsidR="009A1156" w:rsidRPr="00446313" w:rsidRDefault="009A1156" w:rsidP="00D113C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2011</w:t>
            </w:r>
          </w:p>
        </w:tc>
        <w:tc>
          <w:tcPr>
            <w:tcW w:w="976" w:type="dxa"/>
            <w:vAlign w:val="center"/>
            <w:hideMark/>
          </w:tcPr>
          <w:p w14:paraId="1BDB2121" w14:textId="77777777" w:rsidR="009A1156" w:rsidRPr="00446313" w:rsidRDefault="009A1156" w:rsidP="00D113C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2012</w:t>
            </w:r>
          </w:p>
        </w:tc>
        <w:tc>
          <w:tcPr>
            <w:tcW w:w="1007" w:type="dxa"/>
            <w:vAlign w:val="center"/>
            <w:hideMark/>
          </w:tcPr>
          <w:p w14:paraId="4092A217" w14:textId="77777777" w:rsidR="009A1156" w:rsidRPr="00446313" w:rsidRDefault="009A1156" w:rsidP="00D113C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2013</w:t>
            </w:r>
          </w:p>
        </w:tc>
        <w:tc>
          <w:tcPr>
            <w:tcW w:w="850" w:type="dxa"/>
            <w:vAlign w:val="center"/>
            <w:hideMark/>
          </w:tcPr>
          <w:p w14:paraId="5461218C" w14:textId="77777777" w:rsidR="009A1156" w:rsidRPr="00446313" w:rsidRDefault="009A1156" w:rsidP="00D113C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2014</w:t>
            </w:r>
          </w:p>
        </w:tc>
        <w:tc>
          <w:tcPr>
            <w:tcW w:w="851" w:type="dxa"/>
            <w:vAlign w:val="center"/>
            <w:hideMark/>
          </w:tcPr>
          <w:p w14:paraId="2D50E5DB" w14:textId="77777777" w:rsidR="009A1156" w:rsidRPr="00446313" w:rsidRDefault="009A1156" w:rsidP="00D113C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2015</w:t>
            </w:r>
          </w:p>
        </w:tc>
        <w:tc>
          <w:tcPr>
            <w:tcW w:w="850" w:type="dxa"/>
            <w:vAlign w:val="center"/>
            <w:hideMark/>
          </w:tcPr>
          <w:p w14:paraId="138ECEEA" w14:textId="77777777" w:rsidR="009A1156" w:rsidRPr="00446313" w:rsidRDefault="009A1156" w:rsidP="00D113C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2016</w:t>
            </w:r>
          </w:p>
        </w:tc>
        <w:tc>
          <w:tcPr>
            <w:tcW w:w="851" w:type="dxa"/>
            <w:vAlign w:val="center"/>
            <w:hideMark/>
          </w:tcPr>
          <w:p w14:paraId="68A49E01" w14:textId="77777777" w:rsidR="009A1156" w:rsidRPr="00446313" w:rsidRDefault="009A1156" w:rsidP="00D113C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2017</w:t>
            </w:r>
          </w:p>
        </w:tc>
        <w:tc>
          <w:tcPr>
            <w:tcW w:w="960" w:type="dxa"/>
            <w:noWrap/>
            <w:vAlign w:val="center"/>
            <w:hideMark/>
          </w:tcPr>
          <w:p w14:paraId="0E4E72A5" w14:textId="77777777" w:rsidR="009A1156" w:rsidRPr="00446313" w:rsidRDefault="009A1156" w:rsidP="00D113C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2018</w:t>
            </w:r>
          </w:p>
        </w:tc>
        <w:tc>
          <w:tcPr>
            <w:tcW w:w="960" w:type="dxa"/>
            <w:noWrap/>
            <w:vAlign w:val="center"/>
            <w:hideMark/>
          </w:tcPr>
          <w:p w14:paraId="7290D517" w14:textId="77777777" w:rsidR="009A1156" w:rsidRPr="00446313" w:rsidRDefault="009A1156" w:rsidP="00D113C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2019</w:t>
            </w:r>
          </w:p>
        </w:tc>
      </w:tr>
      <w:tr w:rsidR="004462C5" w:rsidRPr="00446313" w14:paraId="6E16269B" w14:textId="77777777" w:rsidTr="003878D6">
        <w:trPr>
          <w:trHeight w:val="315"/>
          <w:jc w:val="center"/>
        </w:trPr>
        <w:tc>
          <w:tcPr>
            <w:tcW w:w="1538" w:type="dxa"/>
            <w:noWrap/>
            <w:hideMark/>
          </w:tcPr>
          <w:p w14:paraId="2DE5DC5A" w14:textId="77777777" w:rsidR="004462C5" w:rsidRPr="00446313" w:rsidRDefault="004462C5" w:rsidP="003878D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Irkutsk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Region</w:t>
            </w:r>
            <w:proofErr w:type="spellEnd"/>
          </w:p>
        </w:tc>
        <w:tc>
          <w:tcPr>
            <w:tcW w:w="781" w:type="dxa"/>
            <w:vAlign w:val="bottom"/>
            <w:hideMark/>
          </w:tcPr>
          <w:p w14:paraId="66433246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356,6</w:t>
            </w:r>
          </w:p>
        </w:tc>
        <w:tc>
          <w:tcPr>
            <w:tcW w:w="976" w:type="dxa"/>
            <w:vAlign w:val="bottom"/>
            <w:hideMark/>
          </w:tcPr>
          <w:p w14:paraId="3AEC8F81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249,2</w:t>
            </w:r>
          </w:p>
        </w:tc>
        <w:tc>
          <w:tcPr>
            <w:tcW w:w="1007" w:type="dxa"/>
            <w:vAlign w:val="bottom"/>
            <w:hideMark/>
          </w:tcPr>
          <w:p w14:paraId="204A2D2B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325,5</w:t>
            </w:r>
          </w:p>
        </w:tc>
        <w:tc>
          <w:tcPr>
            <w:tcW w:w="850" w:type="dxa"/>
            <w:vAlign w:val="bottom"/>
            <w:hideMark/>
          </w:tcPr>
          <w:p w14:paraId="58B39446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472,4</w:t>
            </w:r>
          </w:p>
        </w:tc>
        <w:tc>
          <w:tcPr>
            <w:tcW w:w="851" w:type="dxa"/>
            <w:vAlign w:val="bottom"/>
            <w:hideMark/>
          </w:tcPr>
          <w:p w14:paraId="7C4C3078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43,9</w:t>
            </w:r>
          </w:p>
        </w:tc>
        <w:tc>
          <w:tcPr>
            <w:tcW w:w="850" w:type="dxa"/>
            <w:vAlign w:val="bottom"/>
            <w:hideMark/>
          </w:tcPr>
          <w:p w14:paraId="11EC7324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35,2</w:t>
            </w:r>
          </w:p>
        </w:tc>
        <w:tc>
          <w:tcPr>
            <w:tcW w:w="851" w:type="dxa"/>
            <w:vAlign w:val="bottom"/>
            <w:hideMark/>
          </w:tcPr>
          <w:p w14:paraId="3709F62F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1221,2</w:t>
            </w:r>
          </w:p>
        </w:tc>
        <w:tc>
          <w:tcPr>
            <w:tcW w:w="960" w:type="dxa"/>
            <w:noWrap/>
            <w:vAlign w:val="bottom"/>
            <w:hideMark/>
          </w:tcPr>
          <w:p w14:paraId="14363534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327,7</w:t>
            </w:r>
          </w:p>
        </w:tc>
        <w:tc>
          <w:tcPr>
            <w:tcW w:w="960" w:type="dxa"/>
            <w:vAlign w:val="bottom"/>
            <w:hideMark/>
          </w:tcPr>
          <w:p w14:paraId="7EA3D458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581,1</w:t>
            </w:r>
          </w:p>
        </w:tc>
      </w:tr>
      <w:tr w:rsidR="004462C5" w:rsidRPr="00446313" w14:paraId="0B606893" w14:textId="77777777" w:rsidTr="003878D6">
        <w:trPr>
          <w:trHeight w:val="315"/>
          <w:jc w:val="center"/>
        </w:trPr>
        <w:tc>
          <w:tcPr>
            <w:tcW w:w="1538" w:type="dxa"/>
            <w:noWrap/>
            <w:hideMark/>
          </w:tcPr>
          <w:p w14:paraId="62D40536" w14:textId="77777777" w:rsidR="004462C5" w:rsidRPr="00446313" w:rsidRDefault="004462C5" w:rsidP="003878D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Republic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of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Buryatia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vAlign w:val="bottom"/>
            <w:hideMark/>
          </w:tcPr>
          <w:p w14:paraId="7AD8E106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  <w:tc>
          <w:tcPr>
            <w:tcW w:w="976" w:type="dxa"/>
            <w:vAlign w:val="bottom"/>
            <w:hideMark/>
          </w:tcPr>
          <w:p w14:paraId="6D3D9F69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4,8</w:t>
            </w:r>
          </w:p>
        </w:tc>
        <w:tc>
          <w:tcPr>
            <w:tcW w:w="1007" w:type="dxa"/>
            <w:vAlign w:val="bottom"/>
            <w:hideMark/>
          </w:tcPr>
          <w:p w14:paraId="70195F46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273,6</w:t>
            </w:r>
          </w:p>
        </w:tc>
        <w:tc>
          <w:tcPr>
            <w:tcW w:w="850" w:type="dxa"/>
            <w:vAlign w:val="bottom"/>
            <w:hideMark/>
          </w:tcPr>
          <w:p w14:paraId="1869026F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7,3</w:t>
            </w:r>
          </w:p>
        </w:tc>
        <w:tc>
          <w:tcPr>
            <w:tcW w:w="851" w:type="dxa"/>
            <w:vAlign w:val="bottom"/>
            <w:hideMark/>
          </w:tcPr>
          <w:p w14:paraId="0F8F157F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30,3</w:t>
            </w:r>
          </w:p>
        </w:tc>
        <w:tc>
          <w:tcPr>
            <w:tcW w:w="850" w:type="dxa"/>
            <w:vAlign w:val="bottom"/>
            <w:hideMark/>
          </w:tcPr>
          <w:p w14:paraId="7F387350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75,5</w:t>
            </w:r>
          </w:p>
        </w:tc>
        <w:tc>
          <w:tcPr>
            <w:tcW w:w="851" w:type="dxa"/>
            <w:vAlign w:val="bottom"/>
            <w:hideMark/>
          </w:tcPr>
          <w:p w14:paraId="33ACBD86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86,0</w:t>
            </w:r>
          </w:p>
        </w:tc>
        <w:tc>
          <w:tcPr>
            <w:tcW w:w="960" w:type="dxa"/>
            <w:noWrap/>
            <w:vAlign w:val="bottom"/>
            <w:hideMark/>
          </w:tcPr>
          <w:p w14:paraId="04EF8218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35,4</w:t>
            </w:r>
          </w:p>
        </w:tc>
        <w:tc>
          <w:tcPr>
            <w:tcW w:w="960" w:type="dxa"/>
            <w:vAlign w:val="bottom"/>
            <w:hideMark/>
          </w:tcPr>
          <w:p w14:paraId="735E7FF9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198,7</w:t>
            </w:r>
          </w:p>
        </w:tc>
      </w:tr>
      <w:tr w:rsidR="004462C5" w:rsidRPr="00446313" w14:paraId="0BA58A92" w14:textId="77777777" w:rsidTr="003878D6">
        <w:trPr>
          <w:trHeight w:val="315"/>
          <w:jc w:val="center"/>
        </w:trPr>
        <w:tc>
          <w:tcPr>
            <w:tcW w:w="1538" w:type="dxa"/>
            <w:noWrap/>
            <w:hideMark/>
          </w:tcPr>
          <w:p w14:paraId="0C987F49" w14:textId="77777777" w:rsidR="004462C5" w:rsidRPr="00446313" w:rsidRDefault="004462C5" w:rsidP="003878D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Republic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of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Sakha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</w:t>
            </w: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Yakutia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781" w:type="dxa"/>
            <w:vAlign w:val="bottom"/>
            <w:hideMark/>
          </w:tcPr>
          <w:p w14:paraId="5157C99E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703,8</w:t>
            </w:r>
          </w:p>
        </w:tc>
        <w:tc>
          <w:tcPr>
            <w:tcW w:w="976" w:type="dxa"/>
            <w:vAlign w:val="bottom"/>
            <w:hideMark/>
          </w:tcPr>
          <w:p w14:paraId="2FDE91C9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1383,7</w:t>
            </w:r>
          </w:p>
        </w:tc>
        <w:tc>
          <w:tcPr>
            <w:tcW w:w="1007" w:type="dxa"/>
            <w:vAlign w:val="bottom"/>
            <w:hideMark/>
          </w:tcPr>
          <w:p w14:paraId="088B8844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379,1</w:t>
            </w:r>
          </w:p>
        </w:tc>
        <w:tc>
          <w:tcPr>
            <w:tcW w:w="850" w:type="dxa"/>
            <w:vAlign w:val="bottom"/>
            <w:hideMark/>
          </w:tcPr>
          <w:p w14:paraId="6BF74DAD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227,6</w:t>
            </w:r>
          </w:p>
        </w:tc>
        <w:tc>
          <w:tcPr>
            <w:tcW w:w="851" w:type="dxa"/>
            <w:vAlign w:val="bottom"/>
            <w:hideMark/>
          </w:tcPr>
          <w:p w14:paraId="096BCFCD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963,9</w:t>
            </w:r>
          </w:p>
        </w:tc>
        <w:tc>
          <w:tcPr>
            <w:tcW w:w="850" w:type="dxa"/>
            <w:vAlign w:val="bottom"/>
            <w:hideMark/>
          </w:tcPr>
          <w:p w14:paraId="080F98F5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1347,2</w:t>
            </w:r>
          </w:p>
        </w:tc>
        <w:tc>
          <w:tcPr>
            <w:tcW w:w="851" w:type="dxa"/>
            <w:vAlign w:val="bottom"/>
            <w:hideMark/>
          </w:tcPr>
          <w:p w14:paraId="596BAC4B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334,8</w:t>
            </w:r>
          </w:p>
        </w:tc>
        <w:tc>
          <w:tcPr>
            <w:tcW w:w="960" w:type="dxa"/>
            <w:noWrap/>
            <w:vAlign w:val="bottom"/>
            <w:hideMark/>
          </w:tcPr>
          <w:p w14:paraId="12BDA96B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351,2</w:t>
            </w:r>
          </w:p>
        </w:tc>
        <w:tc>
          <w:tcPr>
            <w:tcW w:w="960" w:type="dxa"/>
            <w:vAlign w:val="bottom"/>
            <w:hideMark/>
          </w:tcPr>
          <w:p w14:paraId="11191E21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1167,8</w:t>
            </w:r>
          </w:p>
        </w:tc>
      </w:tr>
      <w:tr w:rsidR="004462C5" w:rsidRPr="00446313" w14:paraId="276590BF" w14:textId="77777777" w:rsidTr="003878D6">
        <w:trPr>
          <w:trHeight w:val="315"/>
          <w:jc w:val="center"/>
        </w:trPr>
        <w:tc>
          <w:tcPr>
            <w:tcW w:w="1538" w:type="dxa"/>
            <w:noWrap/>
            <w:hideMark/>
          </w:tcPr>
          <w:p w14:paraId="68C1A774" w14:textId="77777777" w:rsidR="004462C5" w:rsidRPr="00446313" w:rsidRDefault="004462C5" w:rsidP="003878D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Trans-Baikal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Territory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vAlign w:val="bottom"/>
            <w:hideMark/>
          </w:tcPr>
          <w:p w14:paraId="6841F19E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87,6</w:t>
            </w:r>
          </w:p>
        </w:tc>
        <w:tc>
          <w:tcPr>
            <w:tcW w:w="976" w:type="dxa"/>
            <w:vAlign w:val="bottom"/>
            <w:hideMark/>
          </w:tcPr>
          <w:p w14:paraId="44DF2A7E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242,5</w:t>
            </w:r>
          </w:p>
        </w:tc>
        <w:tc>
          <w:tcPr>
            <w:tcW w:w="1007" w:type="dxa"/>
            <w:vAlign w:val="bottom"/>
            <w:hideMark/>
          </w:tcPr>
          <w:p w14:paraId="406DF36C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331,6</w:t>
            </w:r>
          </w:p>
        </w:tc>
        <w:tc>
          <w:tcPr>
            <w:tcW w:w="850" w:type="dxa"/>
            <w:vAlign w:val="bottom"/>
            <w:hideMark/>
          </w:tcPr>
          <w:p w14:paraId="5520534B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110,9</w:t>
            </w:r>
          </w:p>
        </w:tc>
        <w:tc>
          <w:tcPr>
            <w:tcW w:w="851" w:type="dxa"/>
            <w:vAlign w:val="bottom"/>
            <w:hideMark/>
          </w:tcPr>
          <w:p w14:paraId="54285503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202,7</w:t>
            </w:r>
          </w:p>
        </w:tc>
        <w:tc>
          <w:tcPr>
            <w:tcW w:w="850" w:type="dxa"/>
            <w:vAlign w:val="bottom"/>
            <w:hideMark/>
          </w:tcPr>
          <w:p w14:paraId="2A523C18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207,0</w:t>
            </w:r>
          </w:p>
        </w:tc>
        <w:tc>
          <w:tcPr>
            <w:tcW w:w="851" w:type="dxa"/>
            <w:vAlign w:val="bottom"/>
            <w:hideMark/>
          </w:tcPr>
          <w:p w14:paraId="2FD81CB1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153,5</w:t>
            </w:r>
          </w:p>
        </w:tc>
        <w:tc>
          <w:tcPr>
            <w:tcW w:w="960" w:type="dxa"/>
            <w:noWrap/>
            <w:vAlign w:val="bottom"/>
            <w:hideMark/>
          </w:tcPr>
          <w:p w14:paraId="10D18014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240,5</w:t>
            </w:r>
          </w:p>
        </w:tc>
        <w:tc>
          <w:tcPr>
            <w:tcW w:w="960" w:type="dxa"/>
            <w:vAlign w:val="bottom"/>
            <w:hideMark/>
          </w:tcPr>
          <w:p w14:paraId="502B4792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112,3</w:t>
            </w:r>
          </w:p>
        </w:tc>
      </w:tr>
      <w:tr w:rsidR="004462C5" w:rsidRPr="00446313" w14:paraId="21BA014A" w14:textId="77777777" w:rsidTr="003878D6">
        <w:trPr>
          <w:trHeight w:val="315"/>
          <w:jc w:val="center"/>
        </w:trPr>
        <w:tc>
          <w:tcPr>
            <w:tcW w:w="1538" w:type="dxa"/>
            <w:noWrap/>
            <w:hideMark/>
          </w:tcPr>
          <w:p w14:paraId="7E6EA7A8" w14:textId="77777777" w:rsidR="004462C5" w:rsidRPr="00446313" w:rsidRDefault="004462C5" w:rsidP="003878D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Kamchatka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Territory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vAlign w:val="bottom"/>
            <w:hideMark/>
          </w:tcPr>
          <w:p w14:paraId="7622C1AD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12,6</w:t>
            </w:r>
          </w:p>
        </w:tc>
        <w:tc>
          <w:tcPr>
            <w:tcW w:w="976" w:type="dxa"/>
            <w:vAlign w:val="bottom"/>
            <w:hideMark/>
          </w:tcPr>
          <w:p w14:paraId="2E6D0E8C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17,1</w:t>
            </w:r>
          </w:p>
        </w:tc>
        <w:tc>
          <w:tcPr>
            <w:tcW w:w="1007" w:type="dxa"/>
            <w:vAlign w:val="bottom"/>
            <w:hideMark/>
          </w:tcPr>
          <w:p w14:paraId="28D3DEB6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12,4</w:t>
            </w:r>
          </w:p>
        </w:tc>
        <w:tc>
          <w:tcPr>
            <w:tcW w:w="850" w:type="dxa"/>
            <w:vAlign w:val="bottom"/>
            <w:hideMark/>
          </w:tcPr>
          <w:p w14:paraId="6313BB64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46,9</w:t>
            </w:r>
          </w:p>
        </w:tc>
        <w:tc>
          <w:tcPr>
            <w:tcW w:w="851" w:type="dxa"/>
            <w:vAlign w:val="bottom"/>
            <w:hideMark/>
          </w:tcPr>
          <w:p w14:paraId="0708CBEA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6,6</w:t>
            </w:r>
          </w:p>
        </w:tc>
        <w:tc>
          <w:tcPr>
            <w:tcW w:w="850" w:type="dxa"/>
            <w:vAlign w:val="bottom"/>
            <w:hideMark/>
          </w:tcPr>
          <w:p w14:paraId="778388A7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2,2</w:t>
            </w:r>
          </w:p>
        </w:tc>
        <w:tc>
          <w:tcPr>
            <w:tcW w:w="851" w:type="dxa"/>
            <w:vAlign w:val="bottom"/>
            <w:hideMark/>
          </w:tcPr>
          <w:p w14:paraId="0C1E54CC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24,1</w:t>
            </w:r>
          </w:p>
        </w:tc>
        <w:tc>
          <w:tcPr>
            <w:tcW w:w="960" w:type="dxa"/>
            <w:noWrap/>
            <w:vAlign w:val="bottom"/>
            <w:hideMark/>
          </w:tcPr>
          <w:p w14:paraId="02A7DFC5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  <w:tc>
          <w:tcPr>
            <w:tcW w:w="960" w:type="dxa"/>
            <w:vAlign w:val="bottom"/>
            <w:hideMark/>
          </w:tcPr>
          <w:p w14:paraId="7D402AE1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54,7</w:t>
            </w:r>
          </w:p>
        </w:tc>
      </w:tr>
      <w:tr w:rsidR="004462C5" w:rsidRPr="00446313" w14:paraId="0E8DA9DA" w14:textId="77777777" w:rsidTr="003878D6">
        <w:trPr>
          <w:trHeight w:val="315"/>
          <w:jc w:val="center"/>
        </w:trPr>
        <w:tc>
          <w:tcPr>
            <w:tcW w:w="1538" w:type="dxa"/>
            <w:noWrap/>
            <w:hideMark/>
          </w:tcPr>
          <w:p w14:paraId="77D02E8C" w14:textId="77777777" w:rsidR="004462C5" w:rsidRPr="00446313" w:rsidRDefault="004462C5" w:rsidP="003878D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Primorye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Territory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vAlign w:val="bottom"/>
            <w:hideMark/>
          </w:tcPr>
          <w:p w14:paraId="0896B9AF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484,9</w:t>
            </w:r>
          </w:p>
        </w:tc>
        <w:tc>
          <w:tcPr>
            <w:tcW w:w="976" w:type="dxa"/>
            <w:vAlign w:val="bottom"/>
            <w:hideMark/>
          </w:tcPr>
          <w:p w14:paraId="195E15C4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564,8</w:t>
            </w:r>
          </w:p>
        </w:tc>
        <w:tc>
          <w:tcPr>
            <w:tcW w:w="1007" w:type="dxa"/>
            <w:vAlign w:val="bottom"/>
            <w:hideMark/>
          </w:tcPr>
          <w:p w14:paraId="4975B39B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369,8</w:t>
            </w:r>
          </w:p>
        </w:tc>
        <w:tc>
          <w:tcPr>
            <w:tcW w:w="850" w:type="dxa"/>
            <w:vAlign w:val="bottom"/>
            <w:hideMark/>
          </w:tcPr>
          <w:p w14:paraId="43780C03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717,2</w:t>
            </w:r>
          </w:p>
        </w:tc>
        <w:tc>
          <w:tcPr>
            <w:tcW w:w="851" w:type="dxa"/>
            <w:vAlign w:val="bottom"/>
            <w:hideMark/>
          </w:tcPr>
          <w:p w14:paraId="6F71AC99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699,4</w:t>
            </w:r>
          </w:p>
        </w:tc>
        <w:tc>
          <w:tcPr>
            <w:tcW w:w="850" w:type="dxa"/>
            <w:vAlign w:val="bottom"/>
            <w:hideMark/>
          </w:tcPr>
          <w:p w14:paraId="76F75DCB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872,0</w:t>
            </w:r>
          </w:p>
        </w:tc>
        <w:tc>
          <w:tcPr>
            <w:tcW w:w="851" w:type="dxa"/>
            <w:vAlign w:val="bottom"/>
            <w:hideMark/>
          </w:tcPr>
          <w:p w14:paraId="0AD62A76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831,5</w:t>
            </w:r>
          </w:p>
        </w:tc>
        <w:tc>
          <w:tcPr>
            <w:tcW w:w="960" w:type="dxa"/>
            <w:noWrap/>
            <w:vAlign w:val="bottom"/>
            <w:hideMark/>
          </w:tcPr>
          <w:p w14:paraId="5527B221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487,6</w:t>
            </w:r>
          </w:p>
        </w:tc>
        <w:tc>
          <w:tcPr>
            <w:tcW w:w="960" w:type="dxa"/>
            <w:vAlign w:val="bottom"/>
            <w:hideMark/>
          </w:tcPr>
          <w:p w14:paraId="6EE97DD8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415,1</w:t>
            </w:r>
          </w:p>
        </w:tc>
      </w:tr>
      <w:tr w:rsidR="004462C5" w:rsidRPr="00446313" w14:paraId="442FF3E0" w14:textId="77777777" w:rsidTr="003878D6">
        <w:trPr>
          <w:trHeight w:val="315"/>
          <w:jc w:val="center"/>
        </w:trPr>
        <w:tc>
          <w:tcPr>
            <w:tcW w:w="1538" w:type="dxa"/>
            <w:noWrap/>
            <w:hideMark/>
          </w:tcPr>
          <w:p w14:paraId="6BB9D6B3" w14:textId="77777777" w:rsidR="004462C5" w:rsidRPr="00446313" w:rsidRDefault="004462C5" w:rsidP="003878D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Khabarovsk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Territory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vAlign w:val="bottom"/>
            <w:hideMark/>
          </w:tcPr>
          <w:p w14:paraId="536E8E4E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322,4</w:t>
            </w:r>
          </w:p>
        </w:tc>
        <w:tc>
          <w:tcPr>
            <w:tcW w:w="976" w:type="dxa"/>
            <w:vAlign w:val="bottom"/>
            <w:hideMark/>
          </w:tcPr>
          <w:p w14:paraId="53563B26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74,9</w:t>
            </w:r>
          </w:p>
        </w:tc>
        <w:tc>
          <w:tcPr>
            <w:tcW w:w="1007" w:type="dxa"/>
            <w:vAlign w:val="bottom"/>
            <w:hideMark/>
          </w:tcPr>
          <w:p w14:paraId="2E280177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1069,7</w:t>
            </w:r>
          </w:p>
        </w:tc>
        <w:tc>
          <w:tcPr>
            <w:tcW w:w="850" w:type="dxa"/>
            <w:vAlign w:val="bottom"/>
            <w:hideMark/>
          </w:tcPr>
          <w:p w14:paraId="4FCCF1D8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107,9</w:t>
            </w:r>
          </w:p>
        </w:tc>
        <w:tc>
          <w:tcPr>
            <w:tcW w:w="851" w:type="dxa"/>
            <w:vAlign w:val="bottom"/>
            <w:hideMark/>
          </w:tcPr>
          <w:p w14:paraId="0466CD7B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65,2</w:t>
            </w:r>
          </w:p>
        </w:tc>
        <w:tc>
          <w:tcPr>
            <w:tcW w:w="850" w:type="dxa"/>
            <w:vAlign w:val="bottom"/>
            <w:hideMark/>
          </w:tcPr>
          <w:p w14:paraId="76E58B46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544,1</w:t>
            </w:r>
          </w:p>
        </w:tc>
        <w:tc>
          <w:tcPr>
            <w:tcW w:w="851" w:type="dxa"/>
            <w:vAlign w:val="bottom"/>
            <w:hideMark/>
          </w:tcPr>
          <w:p w14:paraId="5F1CE0FB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283,1</w:t>
            </w:r>
          </w:p>
        </w:tc>
        <w:tc>
          <w:tcPr>
            <w:tcW w:w="960" w:type="dxa"/>
            <w:noWrap/>
            <w:vAlign w:val="bottom"/>
            <w:hideMark/>
          </w:tcPr>
          <w:p w14:paraId="71EFF464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200,0</w:t>
            </w:r>
          </w:p>
        </w:tc>
        <w:tc>
          <w:tcPr>
            <w:tcW w:w="960" w:type="dxa"/>
            <w:vAlign w:val="bottom"/>
            <w:hideMark/>
          </w:tcPr>
          <w:p w14:paraId="1D7FA029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576,4</w:t>
            </w:r>
          </w:p>
        </w:tc>
      </w:tr>
      <w:tr w:rsidR="004462C5" w:rsidRPr="00446313" w14:paraId="4ACFACD8" w14:textId="77777777" w:rsidTr="003878D6">
        <w:trPr>
          <w:trHeight w:val="315"/>
          <w:jc w:val="center"/>
        </w:trPr>
        <w:tc>
          <w:tcPr>
            <w:tcW w:w="1538" w:type="dxa"/>
            <w:noWrap/>
            <w:hideMark/>
          </w:tcPr>
          <w:p w14:paraId="7EABADF1" w14:textId="77777777" w:rsidR="004462C5" w:rsidRPr="00446313" w:rsidRDefault="004462C5" w:rsidP="003878D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Amur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Region</w:t>
            </w:r>
            <w:proofErr w:type="spellEnd"/>
          </w:p>
        </w:tc>
        <w:tc>
          <w:tcPr>
            <w:tcW w:w="781" w:type="dxa"/>
            <w:vAlign w:val="bottom"/>
            <w:hideMark/>
          </w:tcPr>
          <w:p w14:paraId="1B3CE107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802,3</w:t>
            </w:r>
          </w:p>
        </w:tc>
        <w:tc>
          <w:tcPr>
            <w:tcW w:w="976" w:type="dxa"/>
            <w:vAlign w:val="bottom"/>
            <w:hideMark/>
          </w:tcPr>
          <w:p w14:paraId="0991815E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716,6</w:t>
            </w:r>
          </w:p>
        </w:tc>
        <w:tc>
          <w:tcPr>
            <w:tcW w:w="1007" w:type="dxa"/>
            <w:vAlign w:val="bottom"/>
            <w:hideMark/>
          </w:tcPr>
          <w:p w14:paraId="2E1CB2FD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762,1</w:t>
            </w:r>
          </w:p>
        </w:tc>
        <w:tc>
          <w:tcPr>
            <w:tcW w:w="850" w:type="dxa"/>
            <w:vAlign w:val="bottom"/>
            <w:hideMark/>
          </w:tcPr>
          <w:p w14:paraId="1E0B6476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1004,6</w:t>
            </w:r>
          </w:p>
        </w:tc>
        <w:tc>
          <w:tcPr>
            <w:tcW w:w="851" w:type="dxa"/>
            <w:vAlign w:val="bottom"/>
            <w:hideMark/>
          </w:tcPr>
          <w:p w14:paraId="3619C076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632,8</w:t>
            </w:r>
          </w:p>
        </w:tc>
        <w:tc>
          <w:tcPr>
            <w:tcW w:w="850" w:type="dxa"/>
            <w:vAlign w:val="bottom"/>
            <w:hideMark/>
          </w:tcPr>
          <w:p w14:paraId="14F92E2F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359,6</w:t>
            </w:r>
          </w:p>
        </w:tc>
        <w:tc>
          <w:tcPr>
            <w:tcW w:w="851" w:type="dxa"/>
            <w:vAlign w:val="bottom"/>
            <w:hideMark/>
          </w:tcPr>
          <w:p w14:paraId="366D8735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471,4</w:t>
            </w:r>
          </w:p>
        </w:tc>
        <w:tc>
          <w:tcPr>
            <w:tcW w:w="960" w:type="dxa"/>
            <w:noWrap/>
            <w:vAlign w:val="bottom"/>
            <w:hideMark/>
          </w:tcPr>
          <w:p w14:paraId="22E8D6B2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288,3</w:t>
            </w:r>
          </w:p>
        </w:tc>
        <w:tc>
          <w:tcPr>
            <w:tcW w:w="960" w:type="dxa"/>
            <w:vAlign w:val="bottom"/>
            <w:hideMark/>
          </w:tcPr>
          <w:p w14:paraId="5981275B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317,4</w:t>
            </w:r>
          </w:p>
        </w:tc>
      </w:tr>
      <w:tr w:rsidR="004462C5" w:rsidRPr="00446313" w14:paraId="1819E0F1" w14:textId="77777777" w:rsidTr="003878D6">
        <w:trPr>
          <w:trHeight w:val="315"/>
          <w:jc w:val="center"/>
        </w:trPr>
        <w:tc>
          <w:tcPr>
            <w:tcW w:w="1538" w:type="dxa"/>
            <w:noWrap/>
            <w:hideMark/>
          </w:tcPr>
          <w:p w14:paraId="1C26ABB2" w14:textId="77777777" w:rsidR="004462C5" w:rsidRPr="00446313" w:rsidRDefault="004462C5" w:rsidP="003878D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Magadan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Region</w:t>
            </w:r>
            <w:proofErr w:type="spellEnd"/>
          </w:p>
        </w:tc>
        <w:tc>
          <w:tcPr>
            <w:tcW w:w="781" w:type="dxa"/>
            <w:vAlign w:val="bottom"/>
            <w:hideMark/>
          </w:tcPr>
          <w:p w14:paraId="12957B3F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296,6</w:t>
            </w:r>
          </w:p>
        </w:tc>
        <w:tc>
          <w:tcPr>
            <w:tcW w:w="976" w:type="dxa"/>
            <w:vAlign w:val="bottom"/>
            <w:hideMark/>
          </w:tcPr>
          <w:p w14:paraId="0BA5E07A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26,6</w:t>
            </w:r>
          </w:p>
        </w:tc>
        <w:tc>
          <w:tcPr>
            <w:tcW w:w="1007" w:type="dxa"/>
            <w:vAlign w:val="bottom"/>
            <w:hideMark/>
          </w:tcPr>
          <w:p w14:paraId="75A171D2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761,4</w:t>
            </w:r>
          </w:p>
        </w:tc>
        <w:tc>
          <w:tcPr>
            <w:tcW w:w="850" w:type="dxa"/>
            <w:vAlign w:val="bottom"/>
            <w:hideMark/>
          </w:tcPr>
          <w:p w14:paraId="4D988CC2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vAlign w:val="bottom"/>
            <w:hideMark/>
          </w:tcPr>
          <w:p w14:paraId="705CD7E6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758,4</w:t>
            </w:r>
          </w:p>
        </w:tc>
        <w:tc>
          <w:tcPr>
            <w:tcW w:w="850" w:type="dxa"/>
            <w:vAlign w:val="bottom"/>
            <w:hideMark/>
          </w:tcPr>
          <w:p w14:paraId="34D38233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6,7</w:t>
            </w:r>
          </w:p>
        </w:tc>
        <w:tc>
          <w:tcPr>
            <w:tcW w:w="851" w:type="dxa"/>
            <w:vAlign w:val="bottom"/>
            <w:hideMark/>
          </w:tcPr>
          <w:p w14:paraId="3136AAE1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7,9</w:t>
            </w:r>
          </w:p>
        </w:tc>
        <w:tc>
          <w:tcPr>
            <w:tcW w:w="960" w:type="dxa"/>
            <w:noWrap/>
            <w:vAlign w:val="bottom"/>
            <w:hideMark/>
          </w:tcPr>
          <w:p w14:paraId="1946571A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vAlign w:val="bottom"/>
            <w:hideMark/>
          </w:tcPr>
          <w:p w14:paraId="3A88405C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10,3</w:t>
            </w:r>
          </w:p>
        </w:tc>
      </w:tr>
      <w:tr w:rsidR="004462C5" w:rsidRPr="00446313" w14:paraId="40A3DC33" w14:textId="77777777" w:rsidTr="003878D6">
        <w:trPr>
          <w:trHeight w:val="315"/>
          <w:jc w:val="center"/>
        </w:trPr>
        <w:tc>
          <w:tcPr>
            <w:tcW w:w="1538" w:type="dxa"/>
            <w:noWrap/>
            <w:hideMark/>
          </w:tcPr>
          <w:p w14:paraId="33D73706" w14:textId="77777777" w:rsidR="004462C5" w:rsidRPr="00446313" w:rsidRDefault="004462C5" w:rsidP="003878D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Sakhalin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Region</w:t>
            </w:r>
            <w:proofErr w:type="spellEnd"/>
          </w:p>
        </w:tc>
        <w:tc>
          <w:tcPr>
            <w:tcW w:w="781" w:type="dxa"/>
            <w:vAlign w:val="bottom"/>
            <w:hideMark/>
          </w:tcPr>
          <w:p w14:paraId="6266A0DE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4770,8</w:t>
            </w:r>
          </w:p>
        </w:tc>
        <w:tc>
          <w:tcPr>
            <w:tcW w:w="976" w:type="dxa"/>
            <w:vAlign w:val="bottom"/>
            <w:hideMark/>
          </w:tcPr>
          <w:p w14:paraId="16364DA0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4661,8</w:t>
            </w:r>
          </w:p>
        </w:tc>
        <w:tc>
          <w:tcPr>
            <w:tcW w:w="1007" w:type="dxa"/>
            <w:vAlign w:val="bottom"/>
            <w:hideMark/>
          </w:tcPr>
          <w:p w14:paraId="3C4CB8F5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4420,9</w:t>
            </w:r>
          </w:p>
        </w:tc>
        <w:tc>
          <w:tcPr>
            <w:tcW w:w="850" w:type="dxa"/>
            <w:vAlign w:val="bottom"/>
            <w:hideMark/>
          </w:tcPr>
          <w:p w14:paraId="666073EE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5825,2</w:t>
            </w:r>
          </w:p>
        </w:tc>
        <w:tc>
          <w:tcPr>
            <w:tcW w:w="851" w:type="dxa"/>
            <w:vAlign w:val="bottom"/>
            <w:hideMark/>
          </w:tcPr>
          <w:p w14:paraId="1D4C6501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7196,6</w:t>
            </w:r>
          </w:p>
        </w:tc>
        <w:tc>
          <w:tcPr>
            <w:tcW w:w="850" w:type="dxa"/>
            <w:vAlign w:val="bottom"/>
            <w:hideMark/>
          </w:tcPr>
          <w:p w14:paraId="16CB8E4A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8294,8</w:t>
            </w:r>
          </w:p>
        </w:tc>
        <w:tc>
          <w:tcPr>
            <w:tcW w:w="851" w:type="dxa"/>
            <w:vAlign w:val="bottom"/>
            <w:hideMark/>
          </w:tcPr>
          <w:p w14:paraId="1A1E65D5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7873,7</w:t>
            </w:r>
          </w:p>
        </w:tc>
        <w:tc>
          <w:tcPr>
            <w:tcW w:w="960" w:type="dxa"/>
            <w:noWrap/>
            <w:vAlign w:val="bottom"/>
            <w:hideMark/>
          </w:tcPr>
          <w:p w14:paraId="1B3551A8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3535,0</w:t>
            </w:r>
          </w:p>
        </w:tc>
        <w:tc>
          <w:tcPr>
            <w:tcW w:w="960" w:type="dxa"/>
            <w:vAlign w:val="bottom"/>
            <w:hideMark/>
          </w:tcPr>
          <w:p w14:paraId="678A5320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3834,6</w:t>
            </w:r>
          </w:p>
        </w:tc>
      </w:tr>
      <w:tr w:rsidR="004462C5" w:rsidRPr="00446313" w14:paraId="050BFA2E" w14:textId="77777777" w:rsidTr="003878D6">
        <w:trPr>
          <w:trHeight w:val="315"/>
          <w:jc w:val="center"/>
        </w:trPr>
        <w:tc>
          <w:tcPr>
            <w:tcW w:w="1538" w:type="dxa"/>
            <w:noWrap/>
            <w:hideMark/>
          </w:tcPr>
          <w:p w14:paraId="694367BE" w14:textId="77777777" w:rsidR="004462C5" w:rsidRPr="00446313" w:rsidRDefault="004462C5" w:rsidP="003878D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Jewish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AR</w:t>
            </w:r>
          </w:p>
        </w:tc>
        <w:tc>
          <w:tcPr>
            <w:tcW w:w="781" w:type="dxa"/>
            <w:vAlign w:val="bottom"/>
            <w:hideMark/>
          </w:tcPr>
          <w:p w14:paraId="59EFCE58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114,0</w:t>
            </w:r>
          </w:p>
        </w:tc>
        <w:tc>
          <w:tcPr>
            <w:tcW w:w="976" w:type="dxa"/>
            <w:vAlign w:val="bottom"/>
            <w:hideMark/>
          </w:tcPr>
          <w:p w14:paraId="5FCBFC81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1,4</w:t>
            </w:r>
          </w:p>
        </w:tc>
        <w:tc>
          <w:tcPr>
            <w:tcW w:w="1007" w:type="dxa"/>
            <w:vAlign w:val="bottom"/>
            <w:hideMark/>
          </w:tcPr>
          <w:p w14:paraId="2FA2C857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  <w:tc>
          <w:tcPr>
            <w:tcW w:w="850" w:type="dxa"/>
            <w:vAlign w:val="bottom"/>
            <w:hideMark/>
          </w:tcPr>
          <w:p w14:paraId="12EC8587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63,2</w:t>
            </w:r>
          </w:p>
        </w:tc>
        <w:tc>
          <w:tcPr>
            <w:tcW w:w="851" w:type="dxa"/>
            <w:vAlign w:val="bottom"/>
            <w:hideMark/>
          </w:tcPr>
          <w:p w14:paraId="16CB504E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49,7</w:t>
            </w:r>
          </w:p>
        </w:tc>
        <w:tc>
          <w:tcPr>
            <w:tcW w:w="850" w:type="dxa"/>
            <w:vAlign w:val="bottom"/>
            <w:hideMark/>
          </w:tcPr>
          <w:p w14:paraId="10D48606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19,4</w:t>
            </w:r>
          </w:p>
        </w:tc>
        <w:tc>
          <w:tcPr>
            <w:tcW w:w="851" w:type="dxa"/>
            <w:vAlign w:val="bottom"/>
            <w:hideMark/>
          </w:tcPr>
          <w:p w14:paraId="442644CF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219,7</w:t>
            </w:r>
          </w:p>
        </w:tc>
        <w:tc>
          <w:tcPr>
            <w:tcW w:w="960" w:type="dxa"/>
            <w:noWrap/>
            <w:vAlign w:val="bottom"/>
            <w:hideMark/>
          </w:tcPr>
          <w:p w14:paraId="0B2A8E9F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162,0</w:t>
            </w:r>
          </w:p>
        </w:tc>
        <w:tc>
          <w:tcPr>
            <w:tcW w:w="960" w:type="dxa"/>
            <w:vAlign w:val="bottom"/>
            <w:hideMark/>
          </w:tcPr>
          <w:p w14:paraId="7AAE1FEE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35,1</w:t>
            </w:r>
          </w:p>
        </w:tc>
      </w:tr>
      <w:tr w:rsidR="004462C5" w:rsidRPr="00446313" w14:paraId="3D21A8EB" w14:textId="77777777" w:rsidTr="003878D6">
        <w:trPr>
          <w:trHeight w:val="315"/>
          <w:jc w:val="center"/>
        </w:trPr>
        <w:tc>
          <w:tcPr>
            <w:tcW w:w="1538" w:type="dxa"/>
            <w:noWrap/>
            <w:hideMark/>
          </w:tcPr>
          <w:p w14:paraId="37896EFC" w14:textId="77777777" w:rsidR="004462C5" w:rsidRPr="00446313" w:rsidRDefault="004462C5" w:rsidP="003878D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>Chukotka</w:t>
            </w:r>
            <w:proofErr w:type="spellEnd"/>
            <w:r w:rsidRPr="004463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AA</w:t>
            </w:r>
          </w:p>
        </w:tc>
        <w:tc>
          <w:tcPr>
            <w:tcW w:w="781" w:type="dxa"/>
            <w:vAlign w:val="bottom"/>
            <w:hideMark/>
          </w:tcPr>
          <w:p w14:paraId="2E737CD5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720,1</w:t>
            </w:r>
          </w:p>
        </w:tc>
        <w:tc>
          <w:tcPr>
            <w:tcW w:w="976" w:type="dxa"/>
            <w:vAlign w:val="bottom"/>
            <w:hideMark/>
          </w:tcPr>
          <w:p w14:paraId="1F88D591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80,2</w:t>
            </w:r>
          </w:p>
        </w:tc>
        <w:tc>
          <w:tcPr>
            <w:tcW w:w="1007" w:type="dxa"/>
            <w:vAlign w:val="bottom"/>
            <w:hideMark/>
          </w:tcPr>
          <w:p w14:paraId="5F75DB83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41,7</w:t>
            </w:r>
          </w:p>
        </w:tc>
        <w:tc>
          <w:tcPr>
            <w:tcW w:w="850" w:type="dxa"/>
            <w:vAlign w:val="bottom"/>
            <w:hideMark/>
          </w:tcPr>
          <w:p w14:paraId="47732780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255,5</w:t>
            </w:r>
          </w:p>
        </w:tc>
        <w:tc>
          <w:tcPr>
            <w:tcW w:w="851" w:type="dxa"/>
            <w:vAlign w:val="bottom"/>
            <w:hideMark/>
          </w:tcPr>
          <w:p w14:paraId="27BF3D75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203,5</w:t>
            </w:r>
          </w:p>
        </w:tc>
        <w:tc>
          <w:tcPr>
            <w:tcW w:w="850" w:type="dxa"/>
            <w:vAlign w:val="bottom"/>
            <w:hideMark/>
          </w:tcPr>
          <w:p w14:paraId="6EA570D1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148,7</w:t>
            </w:r>
          </w:p>
        </w:tc>
        <w:tc>
          <w:tcPr>
            <w:tcW w:w="851" w:type="dxa"/>
            <w:vAlign w:val="bottom"/>
            <w:hideMark/>
          </w:tcPr>
          <w:p w14:paraId="5BE5EE6C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131,1</w:t>
            </w:r>
          </w:p>
        </w:tc>
        <w:tc>
          <w:tcPr>
            <w:tcW w:w="960" w:type="dxa"/>
            <w:noWrap/>
            <w:vAlign w:val="bottom"/>
            <w:hideMark/>
          </w:tcPr>
          <w:p w14:paraId="1EF87FAD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250,2</w:t>
            </w:r>
          </w:p>
        </w:tc>
        <w:tc>
          <w:tcPr>
            <w:tcW w:w="960" w:type="dxa"/>
            <w:vAlign w:val="bottom"/>
            <w:hideMark/>
          </w:tcPr>
          <w:p w14:paraId="3E46CC8A" w14:textId="77777777" w:rsidR="004462C5" w:rsidRPr="00446313" w:rsidRDefault="004462C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6313">
              <w:rPr>
                <w:rFonts w:ascii="Times New Roman" w:hAnsi="Times New Roman" w:cs="Times New Roman"/>
                <w:color w:val="000000"/>
              </w:rPr>
              <w:t>47,5</w:t>
            </w:r>
          </w:p>
        </w:tc>
      </w:tr>
    </w:tbl>
    <w:p w14:paraId="4F5A1098" w14:textId="77777777" w:rsidR="009A1156" w:rsidRPr="00446313" w:rsidRDefault="009A1156" w:rsidP="009A1156">
      <w:pPr>
        <w:spacing w:line="360" w:lineRule="auto"/>
        <w:jc w:val="center"/>
        <w:rPr>
          <w:rFonts w:ascii="Times New Roman" w:hAnsi="Times New Roman" w:cs="Times New Roman"/>
          <w:bCs/>
        </w:rPr>
      </w:pPr>
    </w:p>
    <w:p w14:paraId="4D3B6D29" w14:textId="77777777" w:rsidR="009A1156" w:rsidRPr="00446313" w:rsidRDefault="009A1156" w:rsidP="00E073C5">
      <w:pPr>
        <w:jc w:val="both"/>
        <w:rPr>
          <w:rFonts w:ascii="Times New Roman" w:hAnsi="Times New Roman" w:cs="Times New Roman"/>
          <w:bCs/>
        </w:rPr>
      </w:pPr>
      <w:r w:rsidRPr="00446313">
        <w:rPr>
          <w:rFonts w:ascii="Times New Roman" w:hAnsi="Times New Roman" w:cs="Times New Roman"/>
          <w:i/>
          <w:iCs/>
          <w:color w:val="000000"/>
          <w:sz w:val="24"/>
          <w:szCs w:val="18"/>
        </w:rPr>
        <w:t>Источник:</w:t>
      </w:r>
      <w:r w:rsidRPr="00446313">
        <w:rPr>
          <w:rFonts w:ascii="Times New Roman" w:hAnsi="Times New Roman" w:cs="Times New Roman"/>
          <w:bCs/>
        </w:rPr>
        <w:t xml:space="preserve"> составлено авторами на основе информации Банка России</w:t>
      </w:r>
      <w:r w:rsidR="00D113C9" w:rsidRPr="00446313">
        <w:rPr>
          <w:rFonts w:ascii="Times New Roman" w:hAnsi="Times New Roman" w:cs="Times New Roman"/>
          <w:bCs/>
        </w:rPr>
        <w:t xml:space="preserve"> –</w:t>
      </w:r>
      <w:r w:rsidR="00534463" w:rsidRPr="00446313">
        <w:rPr>
          <w:rFonts w:ascii="Times New Roman" w:hAnsi="Times New Roman" w:cs="Times New Roman"/>
          <w:bCs/>
        </w:rPr>
        <w:t xml:space="preserve"> по данным платежного баланса Российской Федерации</w:t>
      </w:r>
    </w:p>
    <w:p w14:paraId="7BD7A4D8" w14:textId="77777777" w:rsidR="005C20D2" w:rsidRPr="00446313" w:rsidRDefault="005C20D2" w:rsidP="005C20D2">
      <w:pPr>
        <w:spacing w:after="0" w:line="360" w:lineRule="auto"/>
        <w:ind w:firstLine="708"/>
        <w:jc w:val="both"/>
        <w:rPr>
          <w:rFonts w:ascii="Times New Roman" w:hAnsi="Times New Roman" w:cs="Times New Roman"/>
          <w:strike/>
          <w:sz w:val="28"/>
          <w:szCs w:val="28"/>
        </w:rPr>
      </w:pPr>
      <w:proofErr w:type="gramStart"/>
      <w:r w:rsidRPr="00446313">
        <w:rPr>
          <w:rFonts w:ascii="Times New Roman" w:hAnsi="Times New Roman" w:cs="Times New Roman"/>
          <w:sz w:val="28"/>
          <w:szCs w:val="28"/>
        </w:rPr>
        <w:t>Нас интересовал вопрос о возможной роли ПИИ в рассматриваемых регионах в период нестабильности после 2014 г., когда экономика России испытывала воздействие сразу нескольких экономических шоков, которые могли действовать разнонаправленно на различные отрасли</w:t>
      </w:r>
      <w:r w:rsidRPr="00446313">
        <w:rPr>
          <w:rStyle w:val="a6"/>
          <w:rFonts w:ascii="Times New Roman" w:hAnsi="Times New Roman" w:cs="Times New Roman"/>
          <w:sz w:val="28"/>
          <w:szCs w:val="28"/>
        </w:rPr>
        <w:footnoteReference w:id="7"/>
      </w:r>
      <w:r w:rsidRPr="00446313">
        <w:rPr>
          <w:rFonts w:ascii="Times New Roman" w:hAnsi="Times New Roman" w:cs="Times New Roman"/>
          <w:sz w:val="28"/>
          <w:szCs w:val="28"/>
        </w:rPr>
        <w:t>. Для того чтобы учесть временной лаг, был рассмотрен период инвестирования с 2011 г. Среднедушевой объем поступивших ПИИ на Дальнем Востоке за этот период практически был равен среднероссийскому</w:t>
      </w:r>
      <w:r w:rsidR="0086509B" w:rsidRPr="00446313">
        <w:rPr>
          <w:rFonts w:ascii="Times New Roman" w:hAnsi="Times New Roman" w:cs="Times New Roman"/>
          <w:sz w:val="28"/>
          <w:szCs w:val="28"/>
        </w:rPr>
        <w:t xml:space="preserve"> [</w:t>
      </w:r>
      <w:r w:rsidR="00A21AC2" w:rsidRPr="00446313">
        <w:fldChar w:fldCharType="begin"/>
      </w:r>
      <w:r w:rsidR="00A21AC2" w:rsidRPr="00446313">
        <w:instrText xml:space="preserve"> REF _Ref70035237 \r \h  \* MERGEFORMAT </w:instrText>
      </w:r>
      <w:r w:rsidR="00A21AC2" w:rsidRPr="00446313">
        <w:fldChar w:fldCharType="separate"/>
      </w:r>
      <w:r w:rsidR="00E073C5" w:rsidRPr="00446313">
        <w:t>2</w:t>
      </w:r>
      <w:proofErr w:type="gramEnd"/>
      <w:r w:rsidR="00A21AC2" w:rsidRPr="00446313">
        <w:fldChar w:fldCharType="end"/>
      </w:r>
      <w:r w:rsidR="0086509B" w:rsidRPr="00446313">
        <w:rPr>
          <w:rFonts w:ascii="Times New Roman" w:hAnsi="Times New Roman" w:cs="Times New Roman"/>
          <w:sz w:val="28"/>
          <w:szCs w:val="28"/>
        </w:rPr>
        <w:t>].</w:t>
      </w:r>
      <w:r w:rsidRPr="00446313">
        <w:rPr>
          <w:rFonts w:ascii="Times New Roman" w:hAnsi="Times New Roman" w:cs="Times New Roman"/>
          <w:sz w:val="28"/>
          <w:szCs w:val="28"/>
        </w:rPr>
        <w:t xml:space="preserve"> Как показывает рис. 5, соотношение между объемом поступивших за 2011-2019 гг. ПИИ и экономическим ростом (приростом ВРП) выглядит почти парадоксально. Положительный, но небольшой (3,7%) прирост ВРП произошел в Сахалинской области, где суммарный объем ПИИ практически на порядок выше, чем в других регионах. Иркутская и Магаданская области, где объемы поступивших ПИИ можно оценить, как средние, имеют самый высокий прирост ВРП (29,7 и 28,7% соответственно).</w:t>
      </w:r>
      <w:r w:rsidRPr="00446313">
        <w:rPr>
          <w:rFonts w:ascii="Times New Roman" w:hAnsi="Times New Roman" w:cs="Times New Roman"/>
          <w:strike/>
          <w:sz w:val="28"/>
          <w:szCs w:val="28"/>
        </w:rPr>
        <w:t xml:space="preserve"> </w:t>
      </w:r>
    </w:p>
    <w:p w14:paraId="1ADBE257" w14:textId="77777777" w:rsidR="00932E40" w:rsidRPr="00446313" w:rsidRDefault="00926C6A" w:rsidP="00932E40">
      <w:pPr>
        <w:jc w:val="center"/>
        <w:rPr>
          <w:rFonts w:ascii="Times New Roman" w:hAnsi="Times New Roman" w:cs="Times New Roman"/>
          <w:sz w:val="24"/>
          <w:szCs w:val="24"/>
        </w:rPr>
      </w:pPr>
      <w:r w:rsidRPr="004463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D79F8D" wp14:editId="4410A93B">
            <wp:extent cx="4665838" cy="3878732"/>
            <wp:effectExtent l="19050" t="0" r="1412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60" cy="3880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6DE6E" w14:textId="77777777" w:rsidR="00932E40" w:rsidRPr="00446313" w:rsidRDefault="00932E40" w:rsidP="00273A27">
      <w:pPr>
        <w:spacing w:line="276" w:lineRule="auto"/>
        <w:jc w:val="center"/>
        <w:rPr>
          <w:rFonts w:ascii="Times New Roman" w:hAnsi="Times New Roman" w:cs="Times New Roman"/>
          <w:bCs/>
          <w:i/>
          <w:sz w:val="28"/>
          <w:szCs w:val="24"/>
        </w:rPr>
      </w:pPr>
      <w:r w:rsidRPr="00446313">
        <w:rPr>
          <w:rFonts w:ascii="Times New Roman" w:hAnsi="Times New Roman" w:cs="Times New Roman"/>
          <w:bCs/>
          <w:i/>
          <w:sz w:val="28"/>
          <w:szCs w:val="24"/>
        </w:rPr>
        <w:t xml:space="preserve">Рис. 5. </w:t>
      </w:r>
      <w:r w:rsidRPr="00446313">
        <w:rPr>
          <w:rFonts w:ascii="Times New Roman" w:hAnsi="Times New Roman" w:cs="Times New Roman"/>
          <w:bCs/>
          <w:sz w:val="28"/>
          <w:szCs w:val="24"/>
        </w:rPr>
        <w:t xml:space="preserve">Суммарные объемы прямых иностранных инвестиций, поступивших в субъекты </w:t>
      </w:r>
      <w:r w:rsidR="00356E2F" w:rsidRPr="00446313">
        <w:rPr>
          <w:rFonts w:ascii="Times New Roman" w:hAnsi="Times New Roman" w:cs="Times New Roman"/>
          <w:bCs/>
          <w:sz w:val="28"/>
          <w:szCs w:val="24"/>
        </w:rPr>
        <w:t xml:space="preserve">российского </w:t>
      </w:r>
      <w:r w:rsidRPr="00446313">
        <w:rPr>
          <w:rFonts w:ascii="Times New Roman" w:hAnsi="Times New Roman" w:cs="Times New Roman"/>
          <w:bCs/>
          <w:sz w:val="28"/>
          <w:szCs w:val="24"/>
        </w:rPr>
        <w:t>Дальнего Востока и Байкальского региона за 2011-2019 гг., млрд долл. США, и прирост ВРП за тот же период, % к 2011 г.</w:t>
      </w:r>
      <w:r w:rsidRPr="00446313">
        <w:rPr>
          <w:rFonts w:ascii="Times New Roman" w:hAnsi="Times New Roman" w:cs="Times New Roman"/>
          <w:bCs/>
          <w:i/>
          <w:sz w:val="28"/>
          <w:szCs w:val="24"/>
        </w:rPr>
        <w:t xml:space="preserve"> </w:t>
      </w:r>
    </w:p>
    <w:p w14:paraId="510FC5A0" w14:textId="77777777" w:rsidR="00932E40" w:rsidRPr="00446313" w:rsidRDefault="00932E40" w:rsidP="00932E40">
      <w:pPr>
        <w:rPr>
          <w:rFonts w:ascii="Times New Roman" w:hAnsi="Times New Roman" w:cs="Times New Roman"/>
          <w:bCs/>
        </w:rPr>
      </w:pPr>
      <w:r w:rsidRPr="00446313">
        <w:rPr>
          <w:rFonts w:ascii="Times New Roman" w:hAnsi="Times New Roman" w:cs="Times New Roman"/>
          <w:i/>
          <w:iCs/>
          <w:color w:val="000000"/>
          <w:sz w:val="24"/>
          <w:szCs w:val="18"/>
        </w:rPr>
        <w:t>Источник:</w:t>
      </w:r>
      <w:r w:rsidRPr="00446313">
        <w:rPr>
          <w:rFonts w:ascii="Times New Roman" w:hAnsi="Times New Roman" w:cs="Times New Roman"/>
          <w:bCs/>
        </w:rPr>
        <w:t xml:space="preserve"> рассчитано авторами на основе информации Банка России и Росстата</w:t>
      </w:r>
    </w:p>
    <w:p w14:paraId="651D76A5" w14:textId="77777777" w:rsidR="00D70ADB" w:rsidRPr="00446313" w:rsidRDefault="00A44D79" w:rsidP="00D70ADB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6313">
        <w:rPr>
          <w:rFonts w:ascii="Times New Roman" w:hAnsi="Times New Roman" w:cs="Times New Roman"/>
          <w:sz w:val="28"/>
          <w:szCs w:val="28"/>
        </w:rPr>
        <w:t xml:space="preserve">Невысокий прирост ВРП на Сахалине можно объяснить снижением мировых цен на нефть в рассматриваемый период. Одновременно это </w:t>
      </w:r>
      <w:r w:rsidR="00C7035D" w:rsidRPr="00446313">
        <w:rPr>
          <w:rFonts w:ascii="Times New Roman" w:hAnsi="Times New Roman" w:cs="Times New Roman"/>
          <w:sz w:val="28"/>
          <w:szCs w:val="28"/>
        </w:rPr>
        <w:t>свидетельствует</w:t>
      </w:r>
      <w:r w:rsidRPr="00446313">
        <w:rPr>
          <w:rFonts w:ascii="Times New Roman" w:hAnsi="Times New Roman" w:cs="Times New Roman"/>
          <w:sz w:val="28"/>
          <w:szCs w:val="28"/>
        </w:rPr>
        <w:t xml:space="preserve"> о том, что значительный многолетний поток </w:t>
      </w:r>
      <w:r w:rsidR="00D31045" w:rsidRPr="00446313">
        <w:rPr>
          <w:rFonts w:ascii="Times New Roman" w:hAnsi="Times New Roman" w:cs="Times New Roman"/>
          <w:sz w:val="28"/>
          <w:szCs w:val="28"/>
        </w:rPr>
        <w:t xml:space="preserve">ПИИ в </w:t>
      </w:r>
      <w:r w:rsidR="00C7035D" w:rsidRPr="00446313">
        <w:rPr>
          <w:rFonts w:ascii="Times New Roman" w:hAnsi="Times New Roman" w:cs="Times New Roman"/>
          <w:sz w:val="28"/>
          <w:szCs w:val="28"/>
        </w:rPr>
        <w:t>данный</w:t>
      </w:r>
      <w:r w:rsidR="00D31045" w:rsidRPr="00446313">
        <w:rPr>
          <w:rFonts w:ascii="Times New Roman" w:hAnsi="Times New Roman" w:cs="Times New Roman"/>
          <w:sz w:val="28"/>
          <w:szCs w:val="28"/>
        </w:rPr>
        <w:t xml:space="preserve"> регион </w:t>
      </w:r>
      <w:r w:rsidRPr="00446313">
        <w:rPr>
          <w:rFonts w:ascii="Times New Roman" w:hAnsi="Times New Roman" w:cs="Times New Roman"/>
          <w:sz w:val="28"/>
          <w:szCs w:val="28"/>
        </w:rPr>
        <w:t xml:space="preserve">не стал основой для развития на этой территории диверсифицированной экономики, устойчивой </w:t>
      </w:r>
      <w:r w:rsidR="00C7035D" w:rsidRPr="00446313">
        <w:rPr>
          <w:rFonts w:ascii="Times New Roman" w:hAnsi="Times New Roman" w:cs="Times New Roman"/>
          <w:sz w:val="28"/>
          <w:szCs w:val="28"/>
        </w:rPr>
        <w:t>к</w:t>
      </w:r>
      <w:r w:rsidRPr="00446313">
        <w:rPr>
          <w:rFonts w:ascii="Times New Roman" w:hAnsi="Times New Roman" w:cs="Times New Roman"/>
          <w:sz w:val="28"/>
          <w:szCs w:val="28"/>
        </w:rPr>
        <w:t xml:space="preserve"> внешни</w:t>
      </w:r>
      <w:r w:rsidR="00C7035D" w:rsidRPr="00446313">
        <w:rPr>
          <w:rFonts w:ascii="Times New Roman" w:hAnsi="Times New Roman" w:cs="Times New Roman"/>
          <w:sz w:val="28"/>
          <w:szCs w:val="28"/>
        </w:rPr>
        <w:t>м</w:t>
      </w:r>
      <w:r w:rsidRPr="00446313">
        <w:rPr>
          <w:rFonts w:ascii="Times New Roman" w:hAnsi="Times New Roman" w:cs="Times New Roman"/>
          <w:sz w:val="28"/>
          <w:szCs w:val="28"/>
        </w:rPr>
        <w:t xml:space="preserve"> шок</w:t>
      </w:r>
      <w:r w:rsidR="00C7035D" w:rsidRPr="00446313">
        <w:rPr>
          <w:rFonts w:ascii="Times New Roman" w:hAnsi="Times New Roman" w:cs="Times New Roman"/>
          <w:sz w:val="28"/>
          <w:szCs w:val="28"/>
        </w:rPr>
        <w:t>ам</w:t>
      </w:r>
      <w:r w:rsidRPr="00446313">
        <w:rPr>
          <w:rFonts w:ascii="Times New Roman" w:hAnsi="Times New Roman" w:cs="Times New Roman"/>
          <w:sz w:val="28"/>
          <w:szCs w:val="28"/>
        </w:rPr>
        <w:t xml:space="preserve">. Поэтому вряд ли можно говорить о значительном мультипликативном эффекте от развития мощного нефтегазового сектора. </w:t>
      </w:r>
      <w:r w:rsidR="00D70ADB" w:rsidRPr="00446313">
        <w:rPr>
          <w:rFonts w:ascii="Times New Roman" w:hAnsi="Times New Roman" w:cs="Times New Roman"/>
          <w:sz w:val="28"/>
          <w:szCs w:val="28"/>
        </w:rPr>
        <w:t xml:space="preserve">В </w:t>
      </w:r>
      <w:r w:rsidR="00046703" w:rsidRPr="00446313">
        <w:rPr>
          <w:rFonts w:ascii="Times New Roman" w:hAnsi="Times New Roman" w:cs="Times New Roman"/>
          <w:sz w:val="28"/>
          <w:szCs w:val="28"/>
        </w:rPr>
        <w:t xml:space="preserve">одной из недавних </w:t>
      </w:r>
      <w:r w:rsidR="00D70ADB" w:rsidRPr="00446313">
        <w:rPr>
          <w:rFonts w:ascii="Times New Roman" w:hAnsi="Times New Roman" w:cs="Times New Roman"/>
          <w:sz w:val="28"/>
          <w:szCs w:val="28"/>
        </w:rPr>
        <w:t>работ</w:t>
      </w:r>
      <w:r w:rsidR="00932E40" w:rsidRPr="00446313">
        <w:rPr>
          <w:rFonts w:ascii="Times New Roman" w:hAnsi="Times New Roman" w:cs="Times New Roman"/>
          <w:sz w:val="28"/>
          <w:szCs w:val="28"/>
        </w:rPr>
        <w:t xml:space="preserve"> [</w:t>
      </w:r>
      <w:r w:rsidR="00A21AC2" w:rsidRPr="00446313">
        <w:fldChar w:fldCharType="begin"/>
      </w:r>
      <w:r w:rsidR="00A21AC2" w:rsidRPr="00446313">
        <w:instrText xml:space="preserve"> REF _Ref70035237 \r \h  \* MERGEFORMAT </w:instrText>
      </w:r>
      <w:r w:rsidR="00A21AC2" w:rsidRPr="00446313">
        <w:fldChar w:fldCharType="separate"/>
      </w:r>
      <w:r w:rsidR="00E073C5" w:rsidRPr="00446313">
        <w:t>2</w:t>
      </w:r>
      <w:r w:rsidR="00A21AC2" w:rsidRPr="00446313">
        <w:fldChar w:fldCharType="end"/>
      </w:r>
      <w:r w:rsidR="00932E40" w:rsidRPr="00446313">
        <w:rPr>
          <w:rFonts w:ascii="Times New Roman" w:hAnsi="Times New Roman" w:cs="Times New Roman"/>
          <w:sz w:val="28"/>
          <w:szCs w:val="28"/>
        </w:rPr>
        <w:t>]</w:t>
      </w:r>
      <w:r w:rsidR="00D70ADB" w:rsidRPr="00446313">
        <w:rPr>
          <w:rFonts w:ascii="Times New Roman" w:hAnsi="Times New Roman" w:cs="Times New Roman"/>
          <w:sz w:val="28"/>
          <w:szCs w:val="28"/>
        </w:rPr>
        <w:t xml:space="preserve"> показано, </w:t>
      </w:r>
      <w:r w:rsidR="00E90A37" w:rsidRPr="00446313">
        <w:rPr>
          <w:rFonts w:ascii="Times New Roman" w:hAnsi="Times New Roman" w:cs="Times New Roman"/>
          <w:sz w:val="28"/>
          <w:szCs w:val="28"/>
        </w:rPr>
        <w:t>что</w:t>
      </w:r>
      <w:r w:rsidR="00D70ADB" w:rsidRPr="00446313">
        <w:rPr>
          <w:rFonts w:ascii="Times New Roman" w:hAnsi="Times New Roman" w:cs="Times New Roman"/>
          <w:sz w:val="28"/>
          <w:szCs w:val="28"/>
        </w:rPr>
        <w:t xml:space="preserve"> аналогичное заключение мы можем сделать в отношении </w:t>
      </w:r>
      <w:r w:rsidR="00D70AD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качества жизни по показателю доли жилого фонда, обеспеченного всеми видами благоустройства</w:t>
      </w:r>
      <w:r w:rsidR="00D70ADB" w:rsidRPr="00446313">
        <w:rPr>
          <w:noProof/>
          <w:lang w:eastAsia="ru-RU"/>
        </w:rPr>
        <w:t xml:space="preserve">. </w:t>
      </w:r>
      <w:r w:rsidR="00C677D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Приток инвестиций стимулирует увеличение поступлений в региональный бюджет и со</w:t>
      </w:r>
      <w:r w:rsidR="00E90A37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здает долнительные возможности </w:t>
      </w:r>
      <w:r w:rsidR="00C677D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бюджетных инвестиций. Как отмечается в работе </w:t>
      </w:r>
      <w:r w:rsidR="00E90A37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[</w:t>
      </w:r>
      <w:r w:rsidR="00A21AC2" w:rsidRPr="00446313">
        <w:fldChar w:fldCharType="begin"/>
      </w:r>
      <w:r w:rsidR="00A21AC2" w:rsidRPr="00446313">
        <w:instrText xml:space="preserve"> REF _Ref49857800 \r \h  \* MERGEFORMAT </w:instrText>
      </w:r>
      <w:r w:rsidR="00A21AC2" w:rsidRPr="00446313">
        <w:fldChar w:fldCharType="separate"/>
      </w:r>
      <w:r w:rsidR="00E073C5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22</w:t>
      </w:r>
      <w:r w:rsidR="00A21AC2" w:rsidRPr="00446313">
        <w:fldChar w:fldCharType="end"/>
      </w:r>
      <w:r w:rsidR="00E90A37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]</w:t>
      </w:r>
      <w:r w:rsidR="00C677D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в Сахалинской области объем бюджетных инвестиций в период 2010-2016 г. составлял 25-35% ВРП. </w:t>
      </w:r>
      <w:r w:rsidR="00C7035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сравнению с другими регионами </w:t>
      </w:r>
      <w:r w:rsidR="00C7035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показатель </w:t>
      </w:r>
      <w:r w:rsidR="00C677D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довольно высокий, </w:t>
      </w:r>
      <w:r w:rsidR="00C7035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однако</w:t>
      </w:r>
      <w:r w:rsidR="00C677D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лишь доли процента от общих инвестиционных потоков. </w:t>
      </w:r>
      <w:r w:rsidR="00C7035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Можно говорить об активизации в</w:t>
      </w:r>
      <w:r w:rsidR="007A4B86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последние годы </w:t>
      </w:r>
      <w:r w:rsidR="00221330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инвестиционных инициатив в </w:t>
      </w:r>
      <w:r w:rsidR="00221330" w:rsidRPr="00446313">
        <w:rPr>
          <w:rFonts w:ascii="Times New Roman" w:hAnsi="Times New Roman" w:cs="Times New Roman"/>
          <w:sz w:val="28"/>
          <w:szCs w:val="28"/>
        </w:rPr>
        <w:t xml:space="preserve">гостиничном бизнесе, развитии спорта, туризма и отдыха в рамках новой ТОР </w:t>
      </w:r>
      <w:r w:rsidR="00221330" w:rsidRPr="00446313">
        <w:rPr>
          <w:rFonts w:ascii="Times New Roman" w:hAnsi="Times New Roman" w:cs="Times New Roman"/>
          <w:bCs/>
          <w:sz w:val="28"/>
          <w:szCs w:val="28"/>
        </w:rPr>
        <w:t>«Горный воздух»,</w:t>
      </w:r>
      <w:r w:rsidR="00221330" w:rsidRPr="00446313">
        <w:rPr>
          <w:rFonts w:ascii="Times New Roman" w:hAnsi="Times New Roman" w:cs="Times New Roman"/>
          <w:sz w:val="28"/>
          <w:szCs w:val="28"/>
        </w:rPr>
        <w:t xml:space="preserve"> где на 1.01.2020 представлено уже 24 резидента и поступило более 9 млрд руб. инвестиций</w:t>
      </w:r>
      <w:r w:rsidR="00221330" w:rsidRPr="00446313">
        <w:rPr>
          <w:rStyle w:val="a6"/>
          <w:rFonts w:ascii="Times New Roman" w:hAnsi="Times New Roman" w:cs="Times New Roman"/>
          <w:sz w:val="28"/>
          <w:szCs w:val="28"/>
        </w:rPr>
        <w:footnoteReference w:id="8"/>
      </w:r>
      <w:r w:rsidR="00221330" w:rsidRPr="00446313">
        <w:rPr>
          <w:rFonts w:ascii="Times New Roman" w:hAnsi="Times New Roman" w:cs="Times New Roman"/>
          <w:sz w:val="28"/>
          <w:szCs w:val="28"/>
        </w:rPr>
        <w:t xml:space="preserve">. Однако результаты этой деятельности можно будет увидеть только через несколько лет. </w:t>
      </w:r>
    </w:p>
    <w:p w14:paraId="365D9659" w14:textId="77777777" w:rsidR="00774B87" w:rsidRPr="00446313" w:rsidRDefault="00A44D79" w:rsidP="00774B87">
      <w:pPr>
        <w:spacing w:after="0" w:line="360" w:lineRule="auto"/>
        <w:ind w:firstLine="708"/>
        <w:jc w:val="both"/>
        <w:rPr>
          <w:noProof/>
          <w:lang w:eastAsia="ru-RU"/>
        </w:rPr>
      </w:pPr>
      <w:r w:rsidRPr="00446313">
        <w:rPr>
          <w:rFonts w:ascii="Times New Roman" w:hAnsi="Times New Roman" w:cs="Times New Roman"/>
          <w:sz w:val="28"/>
          <w:szCs w:val="28"/>
        </w:rPr>
        <w:t xml:space="preserve">Если же мы исключим из рассмотрения </w:t>
      </w:r>
      <w:r w:rsidR="00C7035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Сахалинскую область </w:t>
      </w:r>
      <w:r w:rsidR="00D31045" w:rsidRPr="00446313">
        <w:rPr>
          <w:rFonts w:ascii="Times New Roman" w:hAnsi="Times New Roman" w:cs="Times New Roman"/>
          <w:sz w:val="28"/>
          <w:szCs w:val="28"/>
        </w:rPr>
        <w:t xml:space="preserve">(поскольку рост в остальных </w:t>
      </w:r>
      <w:r w:rsidR="00C7035D" w:rsidRPr="00446313">
        <w:rPr>
          <w:rFonts w:ascii="Times New Roman" w:hAnsi="Times New Roman" w:cs="Times New Roman"/>
          <w:sz w:val="28"/>
          <w:szCs w:val="28"/>
        </w:rPr>
        <w:t xml:space="preserve">регионах </w:t>
      </w:r>
      <w:r w:rsidR="00D31045" w:rsidRPr="00446313">
        <w:rPr>
          <w:rFonts w:ascii="Times New Roman" w:hAnsi="Times New Roman" w:cs="Times New Roman"/>
          <w:sz w:val="28"/>
          <w:szCs w:val="28"/>
        </w:rPr>
        <w:t xml:space="preserve">в гораздо меньшей степени зависит от </w:t>
      </w:r>
      <w:r w:rsidR="00221330" w:rsidRPr="00446313">
        <w:rPr>
          <w:rFonts w:ascii="Times New Roman" w:hAnsi="Times New Roman" w:cs="Times New Roman"/>
          <w:sz w:val="28"/>
          <w:szCs w:val="28"/>
        </w:rPr>
        <w:t xml:space="preserve">экспорта и </w:t>
      </w:r>
      <w:r w:rsidR="00D31045" w:rsidRPr="00446313">
        <w:rPr>
          <w:rFonts w:ascii="Times New Roman" w:hAnsi="Times New Roman" w:cs="Times New Roman"/>
          <w:sz w:val="28"/>
          <w:szCs w:val="28"/>
        </w:rPr>
        <w:t>цен на нефть)</w:t>
      </w:r>
      <w:r w:rsidRPr="00446313">
        <w:rPr>
          <w:rFonts w:ascii="Times New Roman" w:hAnsi="Times New Roman" w:cs="Times New Roman"/>
          <w:sz w:val="28"/>
          <w:szCs w:val="28"/>
        </w:rPr>
        <w:t xml:space="preserve"> и попытаемся выявить соотношение между инвестиционными потоками и экономическим ростом, то увидим, что корреляция этих процессов (</w:t>
      </w:r>
      <w:r w:rsidR="00767421" w:rsidRPr="00446313">
        <w:rPr>
          <w:rFonts w:ascii="Times New Roman" w:hAnsi="Times New Roman" w:cs="Times New Roman"/>
          <w:sz w:val="28"/>
          <w:szCs w:val="28"/>
        </w:rPr>
        <w:t>р</w:t>
      </w:r>
      <w:r w:rsidRPr="00446313">
        <w:rPr>
          <w:rFonts w:ascii="Times New Roman" w:hAnsi="Times New Roman" w:cs="Times New Roman"/>
          <w:sz w:val="28"/>
          <w:szCs w:val="28"/>
        </w:rPr>
        <w:t>ис.</w:t>
      </w:r>
      <w:r w:rsidR="00767421" w:rsidRPr="00446313">
        <w:rPr>
          <w:rFonts w:ascii="Times New Roman" w:hAnsi="Times New Roman" w:cs="Times New Roman"/>
          <w:sz w:val="28"/>
          <w:szCs w:val="28"/>
        </w:rPr>
        <w:t xml:space="preserve"> 6</w:t>
      </w:r>
      <w:r w:rsidRPr="00446313">
        <w:rPr>
          <w:rFonts w:ascii="Times New Roman" w:hAnsi="Times New Roman" w:cs="Times New Roman"/>
          <w:sz w:val="28"/>
          <w:szCs w:val="28"/>
        </w:rPr>
        <w:t xml:space="preserve">) практически </w:t>
      </w:r>
      <w:r w:rsidR="00774B87" w:rsidRPr="00446313">
        <w:rPr>
          <w:rFonts w:ascii="Times New Roman" w:hAnsi="Times New Roman" w:cs="Times New Roman"/>
          <w:sz w:val="28"/>
          <w:szCs w:val="28"/>
        </w:rPr>
        <w:t xml:space="preserve">отсутствует. </w:t>
      </w:r>
    </w:p>
    <w:p w14:paraId="3F5D9838" w14:textId="77777777" w:rsidR="00774B87" w:rsidRPr="00446313" w:rsidRDefault="00774B87" w:rsidP="00774B87">
      <w:pPr>
        <w:rPr>
          <w:rFonts w:ascii="Times New Roman" w:hAnsi="Times New Roman" w:cs="Times New Roman"/>
          <w:sz w:val="24"/>
          <w:szCs w:val="24"/>
        </w:rPr>
      </w:pPr>
    </w:p>
    <w:p w14:paraId="04A5658D" w14:textId="77777777" w:rsidR="00774B87" w:rsidRPr="00446313" w:rsidRDefault="00774B87" w:rsidP="00774B87">
      <w:pPr>
        <w:jc w:val="center"/>
        <w:rPr>
          <w:rFonts w:ascii="Times New Roman" w:hAnsi="Times New Roman" w:cs="Times New Roman"/>
          <w:sz w:val="24"/>
          <w:szCs w:val="24"/>
        </w:rPr>
      </w:pPr>
      <w:r w:rsidRPr="004463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92170" wp14:editId="00C499D6">
            <wp:extent cx="5000625" cy="3065007"/>
            <wp:effectExtent l="19050" t="0" r="952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59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59775" w14:textId="77777777" w:rsidR="00774B87" w:rsidRPr="00446313" w:rsidRDefault="00774B87" w:rsidP="00273A27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446313">
        <w:rPr>
          <w:rFonts w:ascii="Times New Roman" w:hAnsi="Times New Roman" w:cs="Times New Roman"/>
          <w:bCs/>
          <w:i/>
          <w:sz w:val="28"/>
          <w:szCs w:val="24"/>
        </w:rPr>
        <w:t>Рис. 6.</w:t>
      </w:r>
      <w:r w:rsidRPr="00446313">
        <w:rPr>
          <w:rFonts w:ascii="Times New Roman" w:hAnsi="Times New Roman" w:cs="Times New Roman"/>
          <w:bCs/>
          <w:sz w:val="28"/>
          <w:szCs w:val="24"/>
        </w:rPr>
        <w:t xml:space="preserve"> Регрессионная связь суммарных объемов прямых иностранных инвестиций, поступивших в </w:t>
      </w:r>
      <w:r w:rsidR="00932E40" w:rsidRPr="00446313">
        <w:rPr>
          <w:rFonts w:ascii="Times New Roman" w:hAnsi="Times New Roman" w:cs="Times New Roman"/>
          <w:bCs/>
          <w:sz w:val="28"/>
          <w:szCs w:val="24"/>
        </w:rPr>
        <w:t xml:space="preserve">субъекты </w:t>
      </w:r>
      <w:r w:rsidR="00356E2F" w:rsidRPr="00446313">
        <w:rPr>
          <w:rFonts w:ascii="Times New Roman" w:hAnsi="Times New Roman" w:cs="Times New Roman"/>
          <w:bCs/>
          <w:sz w:val="28"/>
          <w:szCs w:val="24"/>
        </w:rPr>
        <w:t xml:space="preserve">российского </w:t>
      </w:r>
      <w:r w:rsidR="00932E40" w:rsidRPr="00446313">
        <w:rPr>
          <w:rFonts w:ascii="Times New Roman" w:hAnsi="Times New Roman" w:cs="Times New Roman"/>
          <w:bCs/>
          <w:sz w:val="28"/>
          <w:szCs w:val="24"/>
        </w:rPr>
        <w:t>Дальнего Востока и Байкальского региона</w:t>
      </w:r>
      <w:r w:rsidRPr="00446313">
        <w:rPr>
          <w:rFonts w:ascii="Times New Roman" w:hAnsi="Times New Roman" w:cs="Times New Roman"/>
          <w:bCs/>
          <w:sz w:val="28"/>
          <w:szCs w:val="24"/>
        </w:rPr>
        <w:t xml:space="preserve"> (за исключением Сахалинской области) за 2011-2019 гг., и прироста ВРП за тот же период </w:t>
      </w:r>
    </w:p>
    <w:p w14:paraId="1B00370D" w14:textId="77777777" w:rsidR="00774B87" w:rsidRPr="00446313" w:rsidRDefault="00774B87" w:rsidP="00774B87">
      <w:pPr>
        <w:spacing w:line="360" w:lineRule="auto"/>
        <w:jc w:val="center"/>
        <w:rPr>
          <w:rFonts w:ascii="Times New Roman" w:hAnsi="Times New Roman" w:cs="Times New Roman"/>
          <w:bCs/>
          <w:szCs w:val="24"/>
        </w:rPr>
      </w:pPr>
      <w:r w:rsidRPr="00446313">
        <w:rPr>
          <w:rFonts w:ascii="Times New Roman" w:hAnsi="Times New Roman" w:cs="Times New Roman"/>
          <w:bCs/>
          <w:szCs w:val="24"/>
        </w:rPr>
        <w:t>Данные без учета изъятия прямых инвестиций</w:t>
      </w:r>
    </w:p>
    <w:p w14:paraId="724CB580" w14:textId="77777777" w:rsidR="00774B87" w:rsidRPr="00446313" w:rsidRDefault="00774B87" w:rsidP="00774B87">
      <w:pPr>
        <w:jc w:val="center"/>
        <w:rPr>
          <w:rFonts w:ascii="Times New Roman" w:hAnsi="Times New Roman" w:cs="Times New Roman"/>
          <w:bCs/>
        </w:rPr>
      </w:pPr>
      <w:r w:rsidRPr="00446313">
        <w:rPr>
          <w:rFonts w:ascii="Times New Roman" w:hAnsi="Times New Roman" w:cs="Times New Roman"/>
          <w:i/>
          <w:iCs/>
          <w:color w:val="000000"/>
          <w:sz w:val="24"/>
          <w:szCs w:val="18"/>
        </w:rPr>
        <w:t xml:space="preserve">Источник: </w:t>
      </w:r>
      <w:r w:rsidRPr="00446313">
        <w:rPr>
          <w:rFonts w:ascii="Times New Roman" w:hAnsi="Times New Roman" w:cs="Times New Roman"/>
          <w:bCs/>
        </w:rPr>
        <w:t>Рассчитано авторами на основе информации Банка России и Росстата</w:t>
      </w:r>
    </w:p>
    <w:p w14:paraId="03DBF028" w14:textId="77777777" w:rsidR="00667A06" w:rsidRPr="00446313" w:rsidRDefault="003946F0" w:rsidP="00922B4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Рис. 6 дает возможность сделать вывод о том, что влияние ПИИ в период после начала действия дальневосточных стимулирующих механизмов развития  к настоящему времени не оказало существенного </w:t>
      </w:r>
      <w:r w:rsidR="00922B47" w:rsidRPr="00446313">
        <w:rPr>
          <w:rFonts w:ascii="Times New Roman" w:hAnsi="Times New Roman" w:cs="Times New Roman"/>
          <w:bCs/>
          <w:sz w:val="28"/>
          <w:szCs w:val="28"/>
        </w:rPr>
        <w:t>п</w:t>
      </w:r>
      <w:r w:rsidRPr="00446313">
        <w:rPr>
          <w:rFonts w:ascii="Times New Roman" w:hAnsi="Times New Roman" w:cs="Times New Roman"/>
          <w:bCs/>
          <w:sz w:val="28"/>
          <w:szCs w:val="28"/>
        </w:rPr>
        <w:t xml:space="preserve">оложительного влияния на скорость экономического роста. </w:t>
      </w:r>
      <w:r w:rsidR="00922B47" w:rsidRPr="00446313">
        <w:rPr>
          <w:rFonts w:ascii="Times New Roman" w:hAnsi="Times New Roman" w:cs="Times New Roman"/>
          <w:bCs/>
          <w:sz w:val="28"/>
          <w:szCs w:val="28"/>
        </w:rPr>
        <w:t xml:space="preserve">Сравнение регрессионных соотношений на рис. 2, 3 и 6, а также диаграммы на рис 5 </w:t>
      </w:r>
      <w:r w:rsidR="004B1037" w:rsidRPr="00446313">
        <w:rPr>
          <w:rFonts w:ascii="Times New Roman" w:hAnsi="Times New Roman" w:cs="Times New Roman"/>
          <w:bCs/>
          <w:sz w:val="28"/>
          <w:szCs w:val="28"/>
        </w:rPr>
        <w:t>п</w:t>
      </w:r>
      <w:r w:rsidR="00922B47" w:rsidRPr="00446313">
        <w:rPr>
          <w:rFonts w:ascii="Times New Roman" w:hAnsi="Times New Roman" w:cs="Times New Roman"/>
          <w:bCs/>
          <w:sz w:val="28"/>
          <w:szCs w:val="28"/>
        </w:rPr>
        <w:t>озволяет высказать гипотезу о том, что ПИИ за последнее десятилетие не создали существенных дополнительных стимулов для развития восточных регион</w:t>
      </w:r>
      <w:r w:rsidR="004B1037" w:rsidRPr="00446313">
        <w:rPr>
          <w:rFonts w:ascii="Times New Roman" w:hAnsi="Times New Roman" w:cs="Times New Roman"/>
          <w:bCs/>
          <w:sz w:val="28"/>
          <w:szCs w:val="28"/>
        </w:rPr>
        <w:t>ов</w:t>
      </w:r>
      <w:r w:rsidR="00922B47" w:rsidRPr="00446313">
        <w:rPr>
          <w:rFonts w:ascii="Times New Roman" w:hAnsi="Times New Roman" w:cs="Times New Roman"/>
          <w:bCs/>
          <w:sz w:val="28"/>
          <w:szCs w:val="28"/>
        </w:rPr>
        <w:t xml:space="preserve"> по сравнению с общими инвестиционными потоками, начиная с 2000 г. </w:t>
      </w:r>
    </w:p>
    <w:p w14:paraId="2798DD5D" w14:textId="77777777" w:rsidR="006C59BF" w:rsidRPr="00446313" w:rsidRDefault="003C5782" w:rsidP="00FB63AB">
      <w:pPr>
        <w:keepNext/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313">
        <w:rPr>
          <w:rFonts w:ascii="Times New Roman" w:hAnsi="Times New Roman" w:cs="Times New Roman"/>
          <w:b/>
          <w:bCs/>
          <w:sz w:val="28"/>
          <w:szCs w:val="28"/>
        </w:rPr>
        <w:t>ГЕОГРАФИЯ ИСТОЧНИКОВ ИНВЕСТИЦИЙ</w:t>
      </w:r>
    </w:p>
    <w:p w14:paraId="2E71006B" w14:textId="77777777" w:rsidR="00702166" w:rsidRPr="00446313" w:rsidRDefault="00F37E67" w:rsidP="00D70ADB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Еще одно обстоятел</w:t>
      </w:r>
      <w:r w:rsidR="004721F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ь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4721F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во, которое важно отметить – то, что </w:t>
      </w:r>
      <w:r w:rsidR="006B4A2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страны </w:t>
      </w:r>
      <w:r w:rsidR="003C02A2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Азиатско-Тихоокеанского региона</w:t>
      </w:r>
      <w:r w:rsidR="006B4A2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255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формально </w:t>
      </w:r>
      <w:r w:rsidR="006B4A2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уже не являются главными исто</w:t>
      </w:r>
      <w:r w:rsidR="00BC6F4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чниками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потоков ПИИ</w:t>
      </w:r>
      <w:r w:rsidR="00BC6F4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proofErr w:type="gramStart"/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Д.</w:t>
      </w:r>
      <w:r w:rsidR="0025495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А.</w:t>
      </w:r>
      <w:r w:rsidR="003C02A2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Изотов в </w:t>
      </w:r>
      <w:r w:rsidRPr="00446313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25495E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_Ref49858035 \r \h  \* MERGEFORMAT </w:instrText>
      </w:r>
      <w:r w:rsidR="00A21AC2" w:rsidRPr="00446313">
        <w:fldChar w:fldCharType="separate"/>
      </w:r>
      <w:r w:rsidR="00AE7459" w:rsidRPr="00446313">
        <w:t>9</w:t>
      </w:r>
      <w:r w:rsidR="00A21AC2" w:rsidRPr="00446313">
        <w:fldChar w:fldCharType="end"/>
      </w:r>
      <w:r w:rsidR="0025495E" w:rsidRPr="00446313">
        <w:rPr>
          <w:rFonts w:ascii="Times New Roman" w:hAnsi="Times New Roman" w:cs="Times New Roman"/>
          <w:sz w:val="28"/>
          <w:szCs w:val="28"/>
        </w:rPr>
        <w:t>]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приходит к </w:t>
      </w:r>
      <w:r w:rsidR="003C02A2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выводу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что </w:t>
      </w:r>
      <w:r w:rsidR="004721F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в 2015-2017</w:t>
      </w:r>
      <w:r w:rsidR="0025495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721F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гг</w:t>
      </w:r>
      <w:r w:rsidR="0025495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4721F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A1849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«основным источником поступивших ПИИ на Дальний Восток </w:t>
      </w:r>
      <w:r w:rsidR="004721F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(расчеты проведены для 9 «старых» регион</w:t>
      </w:r>
      <w:r w:rsidR="0025495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ов</w:t>
      </w:r>
      <w:r w:rsidR="004721F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</w:t>
      </w:r>
      <w:r w:rsidR="0025495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ФО</w:t>
      </w:r>
      <w:r w:rsidR="003C02A2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proofErr w:type="gramEnd"/>
      <w:r w:rsidR="004721F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proofErr w:type="gramStart"/>
      <w:r w:rsidR="003C02A2" w:rsidRPr="0044631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</w:t>
      </w:r>
      <w:r w:rsidR="004721F4" w:rsidRPr="0044631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вт</w:t>
      </w:r>
      <w:r w:rsidR="004721F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.) </w:t>
      </w:r>
      <w:r w:rsidR="00FA1849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стали являться офшорные территории, что может быть вызвано опасением корпоративного сектора пострадать от санкционных ограничений и необходимостью минимизировать прочие риски и издержк</w:t>
      </w:r>
      <w:r w:rsidR="004721F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и» </w:t>
      </w:r>
      <w:r w:rsidR="0025495E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_Ref49858035 \r \h  \* MERGEFORMAT </w:instrText>
      </w:r>
      <w:r w:rsidR="00A21AC2" w:rsidRPr="00446313">
        <w:fldChar w:fldCharType="separate"/>
      </w:r>
      <w:r w:rsidR="00AE7459" w:rsidRPr="00446313">
        <w:t>9</w:t>
      </w:r>
      <w:r w:rsidR="00A21AC2" w:rsidRPr="00446313">
        <w:fldChar w:fldCharType="end"/>
      </w:r>
      <w:r w:rsidR="0025495E" w:rsidRPr="00446313">
        <w:rPr>
          <w:rFonts w:ascii="Times New Roman" w:hAnsi="Times New Roman" w:cs="Times New Roman"/>
          <w:sz w:val="28"/>
          <w:szCs w:val="28"/>
        </w:rPr>
        <w:t>, с. 151]</w:t>
      </w:r>
      <w:r w:rsidR="004721F4" w:rsidRPr="004463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721F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70C32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Автор не исключает, что </w:t>
      </w:r>
      <w:r w:rsidR="006B4A2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по этой причине снизилась доля инвестиций из Японии, Кореи и некоторых европейских стран.</w:t>
      </w:r>
      <w:r w:rsidR="00BC6F4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Есть основание предполагать, что значительную долю составляют «фиктивные ПИИ»</w:t>
      </w:r>
      <w:r w:rsidR="0005327F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BC6F4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</w:t>
      </w:r>
      <w:r w:rsidR="00D85EC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.е.</w:t>
      </w:r>
      <w:r w:rsidR="00BC6F4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ранее выведенны</w:t>
      </w:r>
      <w:r w:rsidR="00D85EC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BC6F4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России средства зарубежных компаний, конечными бенефициарами которых являются российские граждане. </w:t>
      </w:r>
      <w:r w:rsidR="00EA1DB5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Табл</w:t>
      </w:r>
      <w:r w:rsidR="00D85EC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ица </w:t>
      </w:r>
      <w:r w:rsidR="00AE7459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EA1DB5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показывает, что </w:t>
      </w:r>
      <w:r w:rsidR="002B2D5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Дальнего Востока и Байкальского региона </w:t>
      </w:r>
      <w:r w:rsidR="00EA1DB5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офшорные </w:t>
      </w:r>
      <w:r w:rsidR="002B2D5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инвестиции являются доминирующими</w:t>
      </w:r>
      <w:r w:rsidR="00D85EC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2B2D5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к 2020 г.</w:t>
      </w:r>
      <w:r w:rsidR="0074255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Китай, который принято считать инвестиционным донором Дальнего Востока, занимает довольно скромное место (</w:t>
      </w:r>
      <w:r w:rsidR="006A60F2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0,7%</w:t>
      </w:r>
      <w:r w:rsidR="0074255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14:paraId="4029D539" w14:textId="77777777" w:rsidR="004721F4" w:rsidRPr="00446313" w:rsidRDefault="004721F4" w:rsidP="00D85ECD">
      <w:pPr>
        <w:pStyle w:val="Pa25"/>
        <w:keepNext/>
        <w:spacing w:line="360" w:lineRule="auto"/>
        <w:jc w:val="right"/>
        <w:rPr>
          <w:color w:val="000000"/>
          <w:sz w:val="28"/>
          <w:szCs w:val="28"/>
        </w:rPr>
      </w:pPr>
      <w:r w:rsidRPr="00446313">
        <w:rPr>
          <w:i/>
          <w:iCs/>
          <w:color w:val="000000"/>
          <w:sz w:val="28"/>
          <w:szCs w:val="28"/>
        </w:rPr>
        <w:t xml:space="preserve">Таблица </w:t>
      </w:r>
      <w:r w:rsidR="00AE7459" w:rsidRPr="00446313">
        <w:rPr>
          <w:i/>
          <w:iCs/>
          <w:color w:val="000000"/>
          <w:sz w:val="28"/>
          <w:szCs w:val="28"/>
        </w:rPr>
        <w:t>2</w:t>
      </w:r>
      <w:r w:rsidRPr="00446313">
        <w:rPr>
          <w:i/>
          <w:iCs/>
          <w:color w:val="000000"/>
          <w:sz w:val="28"/>
          <w:szCs w:val="28"/>
        </w:rPr>
        <w:t xml:space="preserve"> </w:t>
      </w:r>
    </w:p>
    <w:p w14:paraId="1FE5C912" w14:textId="77777777" w:rsidR="004721F4" w:rsidRPr="00446313" w:rsidRDefault="00404722" w:rsidP="004721F4">
      <w:pPr>
        <w:pStyle w:val="Pa26"/>
        <w:spacing w:line="360" w:lineRule="auto"/>
        <w:jc w:val="center"/>
        <w:rPr>
          <w:sz w:val="28"/>
          <w:szCs w:val="28"/>
        </w:rPr>
      </w:pPr>
      <w:r w:rsidRPr="00446313">
        <w:rPr>
          <w:b/>
          <w:bCs/>
          <w:color w:val="000000"/>
          <w:sz w:val="28"/>
          <w:szCs w:val="28"/>
        </w:rPr>
        <w:t>Р</w:t>
      </w:r>
      <w:r w:rsidR="004721F4" w:rsidRPr="00446313">
        <w:rPr>
          <w:b/>
          <w:bCs/>
          <w:color w:val="000000"/>
          <w:sz w:val="28"/>
          <w:szCs w:val="28"/>
        </w:rPr>
        <w:t xml:space="preserve">аспределение </w:t>
      </w:r>
      <w:r w:rsidR="002D3A56" w:rsidRPr="00446313">
        <w:rPr>
          <w:b/>
          <w:bCs/>
          <w:color w:val="000000"/>
          <w:sz w:val="28"/>
          <w:szCs w:val="28"/>
        </w:rPr>
        <w:t>прямых иностранных инвестиций</w:t>
      </w:r>
      <w:r w:rsidR="004721F4" w:rsidRPr="00446313">
        <w:rPr>
          <w:b/>
          <w:bCs/>
          <w:color w:val="000000"/>
          <w:sz w:val="28"/>
          <w:szCs w:val="28"/>
        </w:rPr>
        <w:t xml:space="preserve">, поступивших в субъекты </w:t>
      </w:r>
      <w:r w:rsidR="00356E2F" w:rsidRPr="00446313">
        <w:rPr>
          <w:b/>
          <w:bCs/>
          <w:color w:val="000000"/>
          <w:sz w:val="28"/>
          <w:szCs w:val="28"/>
        </w:rPr>
        <w:t xml:space="preserve">российского </w:t>
      </w:r>
      <w:r w:rsidR="004721F4" w:rsidRPr="00446313">
        <w:rPr>
          <w:b/>
          <w:bCs/>
          <w:color w:val="000000"/>
          <w:sz w:val="28"/>
          <w:szCs w:val="28"/>
        </w:rPr>
        <w:t>Дальнего Востока и Байкальского региона</w:t>
      </w:r>
      <w:r w:rsidR="00670C32" w:rsidRPr="00446313">
        <w:rPr>
          <w:b/>
          <w:bCs/>
          <w:color w:val="000000"/>
          <w:sz w:val="28"/>
          <w:szCs w:val="28"/>
        </w:rPr>
        <w:t>:</w:t>
      </w:r>
      <w:r w:rsidR="004721F4" w:rsidRPr="00446313">
        <w:rPr>
          <w:b/>
          <w:bCs/>
          <w:color w:val="000000"/>
          <w:sz w:val="28"/>
          <w:szCs w:val="28"/>
        </w:rPr>
        <w:t xml:space="preserve"> </w:t>
      </w:r>
      <w:r w:rsidR="00670C32" w:rsidRPr="00446313">
        <w:rPr>
          <w:rStyle w:val="aa"/>
          <w:color w:val="333333"/>
          <w:sz w:val="28"/>
          <w:szCs w:val="28"/>
          <w:shd w:val="clear" w:color="auto" w:fill="FFFFFF"/>
        </w:rPr>
        <w:t xml:space="preserve">остатки по субъектам </w:t>
      </w:r>
      <w:r w:rsidR="002D3A56" w:rsidRPr="00446313">
        <w:rPr>
          <w:rStyle w:val="aa"/>
          <w:color w:val="333333"/>
          <w:sz w:val="28"/>
          <w:szCs w:val="28"/>
          <w:shd w:val="clear" w:color="auto" w:fill="FFFFFF"/>
        </w:rPr>
        <w:t>РФ</w:t>
      </w:r>
      <w:r w:rsidR="00670C32" w:rsidRPr="00446313">
        <w:rPr>
          <w:rStyle w:val="aa"/>
          <w:color w:val="333333"/>
          <w:sz w:val="28"/>
          <w:szCs w:val="28"/>
          <w:shd w:val="clear" w:color="auto" w:fill="FFFFFF"/>
        </w:rPr>
        <w:t xml:space="preserve"> и странам-партнерам</w:t>
      </w:r>
      <w:r w:rsidR="005D53AB" w:rsidRPr="00446313">
        <w:rPr>
          <w:rStyle w:val="aa"/>
          <w:color w:val="333333"/>
          <w:sz w:val="28"/>
          <w:szCs w:val="28"/>
          <w:shd w:val="clear" w:color="auto" w:fill="FFFFFF"/>
        </w:rPr>
        <w:t xml:space="preserve"> –</w:t>
      </w:r>
      <w:r w:rsidR="00670C32" w:rsidRPr="00446313">
        <w:rPr>
          <w:b/>
          <w:bCs/>
          <w:color w:val="000000"/>
          <w:sz w:val="28"/>
          <w:szCs w:val="28"/>
        </w:rPr>
        <w:t xml:space="preserve"> </w:t>
      </w:r>
      <w:r w:rsidR="00D818B6" w:rsidRPr="00446313">
        <w:rPr>
          <w:b/>
          <w:bCs/>
          <w:color w:val="000000"/>
          <w:sz w:val="28"/>
          <w:szCs w:val="28"/>
        </w:rPr>
        <w:t>«В</w:t>
      </w:r>
      <w:r w:rsidR="004721F4" w:rsidRPr="00446313">
        <w:rPr>
          <w:b/>
          <w:bCs/>
          <w:color w:val="000000"/>
          <w:sz w:val="28"/>
          <w:szCs w:val="28"/>
        </w:rPr>
        <w:t>сего</w:t>
      </w:r>
      <w:r w:rsidR="00D818B6" w:rsidRPr="00446313">
        <w:rPr>
          <w:b/>
          <w:bCs/>
          <w:color w:val="000000"/>
          <w:sz w:val="28"/>
          <w:szCs w:val="28"/>
        </w:rPr>
        <w:t>»</w:t>
      </w:r>
      <w:r w:rsidR="004721F4" w:rsidRPr="00446313">
        <w:rPr>
          <w:b/>
          <w:bCs/>
          <w:color w:val="000000"/>
          <w:sz w:val="28"/>
          <w:szCs w:val="28"/>
        </w:rPr>
        <w:t>, млн</w:t>
      </w:r>
      <w:r w:rsidR="002D3A56" w:rsidRPr="00446313">
        <w:rPr>
          <w:b/>
          <w:bCs/>
          <w:color w:val="000000"/>
          <w:sz w:val="28"/>
          <w:szCs w:val="28"/>
        </w:rPr>
        <w:t xml:space="preserve"> </w:t>
      </w:r>
      <w:r w:rsidR="004721F4" w:rsidRPr="00446313">
        <w:rPr>
          <w:b/>
          <w:bCs/>
          <w:color w:val="000000"/>
          <w:sz w:val="28"/>
          <w:szCs w:val="28"/>
        </w:rPr>
        <w:t xml:space="preserve">долл. США </w:t>
      </w:r>
      <w:r w:rsidR="004721F4" w:rsidRPr="00446313">
        <w:rPr>
          <w:b/>
          <w:bCs/>
          <w:sz w:val="28"/>
          <w:szCs w:val="28"/>
        </w:rPr>
        <w:t xml:space="preserve">(по состоянию на дату)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134"/>
        <w:gridCol w:w="1134"/>
        <w:gridCol w:w="1276"/>
        <w:gridCol w:w="1276"/>
        <w:gridCol w:w="1276"/>
        <w:gridCol w:w="1276"/>
      </w:tblGrid>
      <w:tr w:rsidR="004721F4" w:rsidRPr="00446313" w14:paraId="6BD35C43" w14:textId="77777777" w:rsidTr="00382648">
        <w:trPr>
          <w:trHeight w:val="120"/>
        </w:trPr>
        <w:tc>
          <w:tcPr>
            <w:tcW w:w="1951" w:type="dxa"/>
          </w:tcPr>
          <w:p w14:paraId="4D5F7774" w14:textId="77777777" w:rsidR="004721F4" w:rsidRPr="00446313" w:rsidRDefault="004721F4" w:rsidP="00382648">
            <w:pPr>
              <w:pStyle w:val="Pa26"/>
              <w:jc w:val="center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lastRenderedPageBreak/>
              <w:t>Территория</w:t>
            </w:r>
          </w:p>
        </w:tc>
        <w:tc>
          <w:tcPr>
            <w:tcW w:w="1134" w:type="dxa"/>
          </w:tcPr>
          <w:p w14:paraId="627674A8" w14:textId="77777777" w:rsidR="004721F4" w:rsidRPr="00446313" w:rsidRDefault="004721F4" w:rsidP="00382648">
            <w:pPr>
              <w:pStyle w:val="Pa26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446313">
              <w:rPr>
                <w:b/>
                <w:bCs/>
                <w:color w:val="000000"/>
                <w:sz w:val="18"/>
                <w:szCs w:val="20"/>
              </w:rPr>
              <w:t>01.01.2015</w:t>
            </w:r>
          </w:p>
        </w:tc>
        <w:tc>
          <w:tcPr>
            <w:tcW w:w="1134" w:type="dxa"/>
          </w:tcPr>
          <w:p w14:paraId="756630DD" w14:textId="77777777" w:rsidR="004721F4" w:rsidRPr="00446313" w:rsidRDefault="004721F4" w:rsidP="00382648">
            <w:pPr>
              <w:pStyle w:val="Pa26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446313">
              <w:rPr>
                <w:b/>
                <w:bCs/>
                <w:color w:val="000000"/>
                <w:sz w:val="18"/>
                <w:szCs w:val="20"/>
              </w:rPr>
              <w:t>01.01.2016</w:t>
            </w:r>
          </w:p>
        </w:tc>
        <w:tc>
          <w:tcPr>
            <w:tcW w:w="1276" w:type="dxa"/>
          </w:tcPr>
          <w:p w14:paraId="6C6D7456" w14:textId="77777777" w:rsidR="004721F4" w:rsidRPr="00446313" w:rsidRDefault="004721F4" w:rsidP="00382648">
            <w:pPr>
              <w:pStyle w:val="Pa26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446313">
              <w:rPr>
                <w:b/>
                <w:bCs/>
                <w:color w:val="000000"/>
                <w:sz w:val="18"/>
                <w:szCs w:val="20"/>
              </w:rPr>
              <w:t>01.01.2017</w:t>
            </w:r>
          </w:p>
        </w:tc>
        <w:tc>
          <w:tcPr>
            <w:tcW w:w="1276" w:type="dxa"/>
          </w:tcPr>
          <w:p w14:paraId="3E14F05E" w14:textId="77777777" w:rsidR="004721F4" w:rsidRPr="00446313" w:rsidRDefault="004721F4" w:rsidP="00382648">
            <w:pPr>
              <w:pStyle w:val="Pa26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446313">
              <w:rPr>
                <w:b/>
                <w:bCs/>
                <w:color w:val="000000"/>
                <w:sz w:val="18"/>
                <w:szCs w:val="20"/>
              </w:rPr>
              <w:t>01.01.2018</w:t>
            </w:r>
          </w:p>
        </w:tc>
        <w:tc>
          <w:tcPr>
            <w:tcW w:w="1276" w:type="dxa"/>
          </w:tcPr>
          <w:p w14:paraId="445619FE" w14:textId="77777777" w:rsidR="004721F4" w:rsidRPr="00446313" w:rsidRDefault="004721F4" w:rsidP="00382648">
            <w:pPr>
              <w:pStyle w:val="Pa26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446313">
              <w:rPr>
                <w:b/>
                <w:bCs/>
                <w:color w:val="000000"/>
                <w:sz w:val="18"/>
                <w:szCs w:val="20"/>
              </w:rPr>
              <w:t>01.01.2019</w:t>
            </w:r>
          </w:p>
        </w:tc>
        <w:tc>
          <w:tcPr>
            <w:tcW w:w="1276" w:type="dxa"/>
          </w:tcPr>
          <w:p w14:paraId="363008EE" w14:textId="77777777" w:rsidR="004721F4" w:rsidRPr="00446313" w:rsidRDefault="004721F4" w:rsidP="00382648">
            <w:pPr>
              <w:pStyle w:val="Pa26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446313">
              <w:rPr>
                <w:b/>
                <w:bCs/>
                <w:color w:val="000000"/>
                <w:sz w:val="18"/>
                <w:szCs w:val="20"/>
              </w:rPr>
              <w:t>01.01.2020</w:t>
            </w:r>
          </w:p>
        </w:tc>
      </w:tr>
      <w:tr w:rsidR="004721F4" w:rsidRPr="00446313" w14:paraId="3D7FC01D" w14:textId="77777777" w:rsidTr="00382648">
        <w:trPr>
          <w:trHeight w:val="120"/>
        </w:trPr>
        <w:tc>
          <w:tcPr>
            <w:tcW w:w="1951" w:type="dxa"/>
            <w:vAlign w:val="center"/>
          </w:tcPr>
          <w:p w14:paraId="26877352" w14:textId="77777777" w:rsidR="004721F4" w:rsidRPr="00446313" w:rsidRDefault="004721F4" w:rsidP="00382648">
            <w:pPr>
              <w:pStyle w:val="Pa27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Кипр</w:t>
            </w:r>
          </w:p>
        </w:tc>
        <w:tc>
          <w:tcPr>
            <w:tcW w:w="1134" w:type="dxa"/>
            <w:vAlign w:val="center"/>
          </w:tcPr>
          <w:p w14:paraId="355FE9BB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531,40</w:t>
            </w:r>
          </w:p>
        </w:tc>
        <w:tc>
          <w:tcPr>
            <w:tcW w:w="1134" w:type="dxa"/>
            <w:vAlign w:val="center"/>
          </w:tcPr>
          <w:p w14:paraId="3B9675B6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220,02</w:t>
            </w:r>
          </w:p>
        </w:tc>
        <w:tc>
          <w:tcPr>
            <w:tcW w:w="1276" w:type="dxa"/>
            <w:vAlign w:val="center"/>
          </w:tcPr>
          <w:p w14:paraId="162EAB99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713,69</w:t>
            </w:r>
          </w:p>
        </w:tc>
        <w:tc>
          <w:tcPr>
            <w:tcW w:w="1276" w:type="dxa"/>
            <w:vAlign w:val="center"/>
          </w:tcPr>
          <w:p w14:paraId="1779D650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3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288,50</w:t>
            </w:r>
          </w:p>
        </w:tc>
        <w:tc>
          <w:tcPr>
            <w:tcW w:w="1276" w:type="dxa"/>
            <w:vAlign w:val="center"/>
          </w:tcPr>
          <w:p w14:paraId="381F8AB6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3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531,05</w:t>
            </w:r>
          </w:p>
        </w:tc>
        <w:tc>
          <w:tcPr>
            <w:tcW w:w="1276" w:type="dxa"/>
            <w:vAlign w:val="center"/>
          </w:tcPr>
          <w:p w14:paraId="2D19452E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4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800,86</w:t>
            </w:r>
          </w:p>
        </w:tc>
      </w:tr>
      <w:tr w:rsidR="004721F4" w:rsidRPr="00446313" w14:paraId="12CF59C0" w14:textId="77777777" w:rsidTr="00382648">
        <w:trPr>
          <w:trHeight w:val="120"/>
        </w:trPr>
        <w:tc>
          <w:tcPr>
            <w:tcW w:w="1951" w:type="dxa"/>
            <w:vAlign w:val="center"/>
          </w:tcPr>
          <w:p w14:paraId="68FA0089" w14:textId="77777777" w:rsidR="004721F4" w:rsidRPr="00446313" w:rsidRDefault="004721F4" w:rsidP="00382648">
            <w:pPr>
              <w:pStyle w:val="Pa27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КНР</w:t>
            </w:r>
          </w:p>
        </w:tc>
        <w:tc>
          <w:tcPr>
            <w:tcW w:w="1134" w:type="dxa"/>
            <w:vAlign w:val="center"/>
          </w:tcPr>
          <w:p w14:paraId="59F3661A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271,47</w:t>
            </w:r>
          </w:p>
        </w:tc>
        <w:tc>
          <w:tcPr>
            <w:tcW w:w="1134" w:type="dxa"/>
            <w:vAlign w:val="center"/>
          </w:tcPr>
          <w:p w14:paraId="69A0E795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695,23</w:t>
            </w:r>
          </w:p>
        </w:tc>
        <w:tc>
          <w:tcPr>
            <w:tcW w:w="1276" w:type="dxa"/>
            <w:vAlign w:val="center"/>
          </w:tcPr>
          <w:p w14:paraId="5CE12DCC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147,29</w:t>
            </w:r>
          </w:p>
        </w:tc>
        <w:tc>
          <w:tcPr>
            <w:tcW w:w="1276" w:type="dxa"/>
            <w:vAlign w:val="center"/>
          </w:tcPr>
          <w:p w14:paraId="45A6CFD0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494,48</w:t>
            </w:r>
          </w:p>
        </w:tc>
        <w:tc>
          <w:tcPr>
            <w:tcW w:w="1276" w:type="dxa"/>
            <w:vAlign w:val="center"/>
          </w:tcPr>
          <w:p w14:paraId="2B7F3D33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494,49</w:t>
            </w:r>
          </w:p>
        </w:tc>
        <w:tc>
          <w:tcPr>
            <w:tcW w:w="1276" w:type="dxa"/>
            <w:vAlign w:val="center"/>
          </w:tcPr>
          <w:p w14:paraId="4B5B90D0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567,22</w:t>
            </w:r>
          </w:p>
        </w:tc>
      </w:tr>
      <w:tr w:rsidR="004721F4" w:rsidRPr="00446313" w14:paraId="61597279" w14:textId="77777777" w:rsidTr="00382648">
        <w:trPr>
          <w:trHeight w:val="120"/>
        </w:trPr>
        <w:tc>
          <w:tcPr>
            <w:tcW w:w="1951" w:type="dxa"/>
            <w:vAlign w:val="center"/>
          </w:tcPr>
          <w:p w14:paraId="37B2DA97" w14:textId="77777777" w:rsidR="004721F4" w:rsidRPr="00446313" w:rsidRDefault="004721F4" w:rsidP="00382648">
            <w:pPr>
              <w:pStyle w:val="Pa27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Республика Корея</w:t>
            </w:r>
          </w:p>
        </w:tc>
        <w:tc>
          <w:tcPr>
            <w:tcW w:w="1134" w:type="dxa"/>
            <w:vAlign w:val="center"/>
          </w:tcPr>
          <w:p w14:paraId="6378A367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160,68</w:t>
            </w:r>
          </w:p>
        </w:tc>
        <w:tc>
          <w:tcPr>
            <w:tcW w:w="1134" w:type="dxa"/>
            <w:vAlign w:val="center"/>
          </w:tcPr>
          <w:p w14:paraId="26218A60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167,15</w:t>
            </w:r>
          </w:p>
        </w:tc>
        <w:tc>
          <w:tcPr>
            <w:tcW w:w="1276" w:type="dxa"/>
            <w:vAlign w:val="center"/>
          </w:tcPr>
          <w:p w14:paraId="6FC64430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243,14</w:t>
            </w:r>
          </w:p>
        </w:tc>
        <w:tc>
          <w:tcPr>
            <w:tcW w:w="1276" w:type="dxa"/>
            <w:vAlign w:val="center"/>
          </w:tcPr>
          <w:p w14:paraId="2432D1F0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137,81</w:t>
            </w:r>
          </w:p>
        </w:tc>
        <w:tc>
          <w:tcPr>
            <w:tcW w:w="1276" w:type="dxa"/>
            <w:vAlign w:val="center"/>
          </w:tcPr>
          <w:p w14:paraId="4CAC9843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207,65</w:t>
            </w:r>
          </w:p>
        </w:tc>
        <w:tc>
          <w:tcPr>
            <w:tcW w:w="1276" w:type="dxa"/>
            <w:vAlign w:val="center"/>
          </w:tcPr>
          <w:p w14:paraId="145A2566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212,71</w:t>
            </w:r>
          </w:p>
        </w:tc>
      </w:tr>
      <w:tr w:rsidR="004721F4" w:rsidRPr="00446313" w14:paraId="6FEEA59C" w14:textId="77777777" w:rsidTr="00382648">
        <w:trPr>
          <w:trHeight w:val="120"/>
        </w:trPr>
        <w:tc>
          <w:tcPr>
            <w:tcW w:w="1951" w:type="dxa"/>
            <w:vAlign w:val="center"/>
          </w:tcPr>
          <w:p w14:paraId="3F89838B" w14:textId="77777777" w:rsidR="004721F4" w:rsidRPr="00446313" w:rsidRDefault="004721F4" w:rsidP="00382648">
            <w:pPr>
              <w:pStyle w:val="Pa27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 xml:space="preserve">Соединенное Королевство </w:t>
            </w:r>
          </w:p>
        </w:tc>
        <w:tc>
          <w:tcPr>
            <w:tcW w:w="1134" w:type="dxa"/>
            <w:vAlign w:val="center"/>
          </w:tcPr>
          <w:p w14:paraId="19884171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297,14</w:t>
            </w:r>
          </w:p>
        </w:tc>
        <w:tc>
          <w:tcPr>
            <w:tcW w:w="1134" w:type="dxa"/>
            <w:vAlign w:val="center"/>
          </w:tcPr>
          <w:p w14:paraId="1B434CA4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184,87</w:t>
            </w:r>
          </w:p>
        </w:tc>
        <w:tc>
          <w:tcPr>
            <w:tcW w:w="1276" w:type="dxa"/>
            <w:vAlign w:val="center"/>
          </w:tcPr>
          <w:p w14:paraId="7FDFF914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262,02</w:t>
            </w:r>
          </w:p>
        </w:tc>
        <w:tc>
          <w:tcPr>
            <w:tcW w:w="1276" w:type="dxa"/>
            <w:vAlign w:val="center"/>
          </w:tcPr>
          <w:p w14:paraId="4E637BBC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11,72</w:t>
            </w:r>
          </w:p>
        </w:tc>
        <w:tc>
          <w:tcPr>
            <w:tcW w:w="1276" w:type="dxa"/>
            <w:vAlign w:val="center"/>
          </w:tcPr>
          <w:p w14:paraId="598EC4B8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12,10</w:t>
            </w:r>
          </w:p>
        </w:tc>
        <w:tc>
          <w:tcPr>
            <w:tcW w:w="1276" w:type="dxa"/>
            <w:vAlign w:val="center"/>
          </w:tcPr>
          <w:p w14:paraId="551DB67C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0,30</w:t>
            </w:r>
          </w:p>
        </w:tc>
      </w:tr>
      <w:tr w:rsidR="004721F4" w:rsidRPr="00446313" w14:paraId="799C2077" w14:textId="77777777" w:rsidTr="00382648">
        <w:trPr>
          <w:trHeight w:val="120"/>
        </w:trPr>
        <w:tc>
          <w:tcPr>
            <w:tcW w:w="1951" w:type="dxa"/>
            <w:vAlign w:val="center"/>
          </w:tcPr>
          <w:p w14:paraId="31544776" w14:textId="77777777" w:rsidR="004721F4" w:rsidRPr="00446313" w:rsidRDefault="004721F4" w:rsidP="00382648">
            <w:pPr>
              <w:pStyle w:val="Pa27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США</w:t>
            </w:r>
          </w:p>
        </w:tc>
        <w:tc>
          <w:tcPr>
            <w:tcW w:w="1134" w:type="dxa"/>
            <w:vAlign w:val="center"/>
          </w:tcPr>
          <w:p w14:paraId="09464207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25,10</w:t>
            </w:r>
          </w:p>
        </w:tc>
        <w:tc>
          <w:tcPr>
            <w:tcW w:w="1134" w:type="dxa"/>
            <w:vAlign w:val="center"/>
          </w:tcPr>
          <w:p w14:paraId="675FB6F2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13,34</w:t>
            </w:r>
          </w:p>
        </w:tc>
        <w:tc>
          <w:tcPr>
            <w:tcW w:w="1276" w:type="dxa"/>
            <w:vAlign w:val="center"/>
          </w:tcPr>
          <w:p w14:paraId="5DFA48CA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55,69</w:t>
            </w:r>
          </w:p>
        </w:tc>
        <w:tc>
          <w:tcPr>
            <w:tcW w:w="1276" w:type="dxa"/>
            <w:vAlign w:val="center"/>
          </w:tcPr>
          <w:p w14:paraId="65C75648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49,65</w:t>
            </w:r>
          </w:p>
        </w:tc>
        <w:tc>
          <w:tcPr>
            <w:tcW w:w="1276" w:type="dxa"/>
            <w:vAlign w:val="center"/>
          </w:tcPr>
          <w:p w14:paraId="2B45ED63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48,88</w:t>
            </w:r>
          </w:p>
        </w:tc>
        <w:tc>
          <w:tcPr>
            <w:tcW w:w="1276" w:type="dxa"/>
            <w:vAlign w:val="center"/>
          </w:tcPr>
          <w:p w14:paraId="34B0B1A7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39,97</w:t>
            </w:r>
          </w:p>
        </w:tc>
      </w:tr>
      <w:tr w:rsidR="004721F4" w:rsidRPr="00446313" w14:paraId="791D2543" w14:textId="77777777" w:rsidTr="00382648">
        <w:trPr>
          <w:trHeight w:val="120"/>
        </w:trPr>
        <w:tc>
          <w:tcPr>
            <w:tcW w:w="1951" w:type="dxa"/>
            <w:vAlign w:val="center"/>
          </w:tcPr>
          <w:p w14:paraId="75967C66" w14:textId="77777777" w:rsidR="004721F4" w:rsidRPr="00446313" w:rsidRDefault="004721F4" w:rsidP="00382648">
            <w:pPr>
              <w:pStyle w:val="Pa27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Нидерланды</w:t>
            </w:r>
          </w:p>
        </w:tc>
        <w:tc>
          <w:tcPr>
            <w:tcW w:w="1134" w:type="dxa"/>
            <w:vAlign w:val="center"/>
          </w:tcPr>
          <w:p w14:paraId="292F48F8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14:paraId="160F2BF0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5F15417F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485,54</w:t>
            </w:r>
          </w:p>
        </w:tc>
        <w:tc>
          <w:tcPr>
            <w:tcW w:w="1276" w:type="dxa"/>
            <w:vAlign w:val="center"/>
          </w:tcPr>
          <w:p w14:paraId="4D7E7E87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631,18</w:t>
            </w:r>
          </w:p>
        </w:tc>
        <w:tc>
          <w:tcPr>
            <w:tcW w:w="1276" w:type="dxa"/>
            <w:vAlign w:val="center"/>
          </w:tcPr>
          <w:p w14:paraId="08C8CF46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624,76</w:t>
            </w:r>
          </w:p>
        </w:tc>
        <w:tc>
          <w:tcPr>
            <w:tcW w:w="1276" w:type="dxa"/>
            <w:vAlign w:val="center"/>
          </w:tcPr>
          <w:p w14:paraId="1AC455D2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663,6</w:t>
            </w:r>
          </w:p>
        </w:tc>
      </w:tr>
      <w:tr w:rsidR="004721F4" w:rsidRPr="00446313" w14:paraId="18A42089" w14:textId="77777777" w:rsidTr="00FD154C">
        <w:trPr>
          <w:trHeight w:val="120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6E2B8295" w14:textId="77777777" w:rsidR="004721F4" w:rsidRPr="00446313" w:rsidRDefault="004721F4" w:rsidP="00382648">
            <w:pPr>
              <w:pStyle w:val="Pa27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 xml:space="preserve">Япония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63D8917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51,33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1C0EDAD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57,37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16AFA22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96,10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00AE6F5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116,42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D4B218B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119,17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652917C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186,43</w:t>
            </w:r>
          </w:p>
        </w:tc>
      </w:tr>
      <w:tr w:rsidR="004721F4" w:rsidRPr="00446313" w14:paraId="493160F7" w14:textId="77777777" w:rsidTr="00FD154C">
        <w:trPr>
          <w:trHeight w:val="120"/>
        </w:trPr>
        <w:tc>
          <w:tcPr>
            <w:tcW w:w="1951" w:type="dxa"/>
            <w:shd w:val="clear" w:color="auto" w:fill="DBDBDB" w:themeFill="accent3" w:themeFillTint="66"/>
            <w:vAlign w:val="center"/>
          </w:tcPr>
          <w:p w14:paraId="6B80DD1E" w14:textId="77777777" w:rsidR="004721F4" w:rsidRPr="00446313" w:rsidRDefault="004721F4" w:rsidP="002D3A56">
            <w:pPr>
              <w:pStyle w:val="Pa27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 xml:space="preserve">Офшоры, </w:t>
            </w:r>
            <w:r w:rsidRPr="00446313">
              <w:rPr>
                <w:color w:val="000000"/>
                <w:sz w:val="18"/>
                <w:szCs w:val="18"/>
              </w:rPr>
              <w:br/>
              <w:t xml:space="preserve">  в том числе</w:t>
            </w:r>
          </w:p>
        </w:tc>
        <w:tc>
          <w:tcPr>
            <w:tcW w:w="1134" w:type="dxa"/>
            <w:shd w:val="clear" w:color="auto" w:fill="DBDBDB" w:themeFill="accent3" w:themeFillTint="66"/>
            <w:vAlign w:val="center"/>
          </w:tcPr>
          <w:p w14:paraId="49AFAE53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35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518,58</w:t>
            </w:r>
          </w:p>
        </w:tc>
        <w:tc>
          <w:tcPr>
            <w:tcW w:w="1134" w:type="dxa"/>
            <w:shd w:val="clear" w:color="auto" w:fill="DBDBDB" w:themeFill="accent3" w:themeFillTint="66"/>
            <w:vAlign w:val="center"/>
          </w:tcPr>
          <w:p w14:paraId="73BF8BAD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34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629,63</w:t>
            </w:r>
          </w:p>
        </w:tc>
        <w:tc>
          <w:tcPr>
            <w:tcW w:w="1276" w:type="dxa"/>
            <w:shd w:val="clear" w:color="auto" w:fill="DBDBDB" w:themeFill="accent3" w:themeFillTint="66"/>
            <w:vAlign w:val="center"/>
          </w:tcPr>
          <w:p w14:paraId="165E70C6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54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751,69</w:t>
            </w:r>
          </w:p>
        </w:tc>
        <w:tc>
          <w:tcPr>
            <w:tcW w:w="1276" w:type="dxa"/>
            <w:shd w:val="clear" w:color="auto" w:fill="DBDBDB" w:themeFill="accent3" w:themeFillTint="66"/>
            <w:vAlign w:val="center"/>
          </w:tcPr>
          <w:p w14:paraId="40191866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56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442,94</w:t>
            </w:r>
          </w:p>
        </w:tc>
        <w:tc>
          <w:tcPr>
            <w:tcW w:w="1276" w:type="dxa"/>
            <w:shd w:val="clear" w:color="auto" w:fill="DBDBDB" w:themeFill="accent3" w:themeFillTint="66"/>
            <w:vAlign w:val="center"/>
          </w:tcPr>
          <w:p w14:paraId="1DC9CAF0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68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107,98</w:t>
            </w:r>
          </w:p>
        </w:tc>
        <w:tc>
          <w:tcPr>
            <w:tcW w:w="1276" w:type="dxa"/>
            <w:shd w:val="clear" w:color="auto" w:fill="DBDBDB" w:themeFill="accent3" w:themeFillTint="66"/>
            <w:vAlign w:val="center"/>
          </w:tcPr>
          <w:p w14:paraId="617B1068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62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880,26</w:t>
            </w:r>
          </w:p>
        </w:tc>
      </w:tr>
      <w:tr w:rsidR="004721F4" w:rsidRPr="00446313" w14:paraId="43153AF9" w14:textId="77777777" w:rsidTr="00382648">
        <w:trPr>
          <w:trHeight w:val="120"/>
        </w:trPr>
        <w:tc>
          <w:tcPr>
            <w:tcW w:w="1951" w:type="dxa"/>
            <w:vAlign w:val="center"/>
          </w:tcPr>
          <w:p w14:paraId="0661AEE3" w14:textId="77777777" w:rsidR="004721F4" w:rsidRPr="00446313" w:rsidRDefault="004721F4" w:rsidP="00382648">
            <w:pPr>
              <w:pStyle w:val="Pa27"/>
              <w:ind w:left="426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 xml:space="preserve">Британские Виргинские острова </w:t>
            </w:r>
          </w:p>
        </w:tc>
        <w:tc>
          <w:tcPr>
            <w:tcW w:w="1134" w:type="dxa"/>
            <w:vAlign w:val="center"/>
          </w:tcPr>
          <w:p w14:paraId="6C7EF50E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241,91</w:t>
            </w:r>
          </w:p>
        </w:tc>
        <w:tc>
          <w:tcPr>
            <w:tcW w:w="1134" w:type="dxa"/>
            <w:vAlign w:val="center"/>
          </w:tcPr>
          <w:p w14:paraId="5D8C1BEF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205,87</w:t>
            </w:r>
          </w:p>
        </w:tc>
        <w:tc>
          <w:tcPr>
            <w:tcW w:w="1276" w:type="dxa"/>
            <w:vAlign w:val="center"/>
          </w:tcPr>
          <w:p w14:paraId="631897C8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202,44</w:t>
            </w:r>
          </w:p>
        </w:tc>
        <w:tc>
          <w:tcPr>
            <w:tcW w:w="1276" w:type="dxa"/>
            <w:vAlign w:val="center"/>
          </w:tcPr>
          <w:p w14:paraId="4183CC71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109,12</w:t>
            </w:r>
          </w:p>
        </w:tc>
        <w:tc>
          <w:tcPr>
            <w:tcW w:w="1276" w:type="dxa"/>
            <w:vAlign w:val="center"/>
          </w:tcPr>
          <w:p w14:paraId="7846DD65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-2,62</w:t>
            </w:r>
          </w:p>
        </w:tc>
        <w:tc>
          <w:tcPr>
            <w:tcW w:w="1276" w:type="dxa"/>
            <w:vAlign w:val="center"/>
          </w:tcPr>
          <w:p w14:paraId="51A85D6F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8,75</w:t>
            </w:r>
          </w:p>
        </w:tc>
      </w:tr>
      <w:tr w:rsidR="004721F4" w:rsidRPr="00446313" w14:paraId="4452EF89" w14:textId="77777777" w:rsidTr="00382648">
        <w:trPr>
          <w:trHeight w:val="120"/>
        </w:trPr>
        <w:tc>
          <w:tcPr>
            <w:tcW w:w="1951" w:type="dxa"/>
            <w:vAlign w:val="center"/>
          </w:tcPr>
          <w:p w14:paraId="20843F85" w14:textId="77777777" w:rsidR="004721F4" w:rsidRPr="00446313" w:rsidRDefault="004721F4" w:rsidP="00382648">
            <w:pPr>
              <w:pStyle w:val="Pa27"/>
              <w:ind w:left="426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Бермуды</w:t>
            </w:r>
          </w:p>
        </w:tc>
        <w:tc>
          <w:tcPr>
            <w:tcW w:w="1134" w:type="dxa"/>
            <w:vAlign w:val="center"/>
          </w:tcPr>
          <w:p w14:paraId="0C859BB9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14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443,05</w:t>
            </w:r>
          </w:p>
        </w:tc>
        <w:tc>
          <w:tcPr>
            <w:tcW w:w="1134" w:type="dxa"/>
            <w:vAlign w:val="center"/>
          </w:tcPr>
          <w:p w14:paraId="7CB3C9D7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13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177,44</w:t>
            </w:r>
          </w:p>
        </w:tc>
        <w:tc>
          <w:tcPr>
            <w:tcW w:w="1276" w:type="dxa"/>
            <w:vAlign w:val="center"/>
          </w:tcPr>
          <w:p w14:paraId="185341CE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21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231,5</w:t>
            </w:r>
          </w:p>
        </w:tc>
        <w:tc>
          <w:tcPr>
            <w:tcW w:w="1276" w:type="dxa"/>
            <w:vAlign w:val="center"/>
          </w:tcPr>
          <w:p w14:paraId="4D1049B0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30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743,91</w:t>
            </w:r>
          </w:p>
        </w:tc>
        <w:tc>
          <w:tcPr>
            <w:tcW w:w="1276" w:type="dxa"/>
            <w:vAlign w:val="center"/>
          </w:tcPr>
          <w:p w14:paraId="04E7B437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29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232,51</w:t>
            </w:r>
          </w:p>
        </w:tc>
        <w:tc>
          <w:tcPr>
            <w:tcW w:w="1276" w:type="dxa"/>
            <w:vAlign w:val="center"/>
          </w:tcPr>
          <w:p w14:paraId="47F95C33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36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939,32</w:t>
            </w:r>
          </w:p>
        </w:tc>
      </w:tr>
      <w:tr w:rsidR="004721F4" w:rsidRPr="00446313" w14:paraId="49A76997" w14:textId="77777777" w:rsidTr="00382648">
        <w:trPr>
          <w:trHeight w:val="120"/>
        </w:trPr>
        <w:tc>
          <w:tcPr>
            <w:tcW w:w="1951" w:type="dxa"/>
            <w:vAlign w:val="center"/>
          </w:tcPr>
          <w:p w14:paraId="3CBC40E6" w14:textId="77777777" w:rsidR="004721F4" w:rsidRPr="00446313" w:rsidRDefault="004721F4" w:rsidP="00382648">
            <w:pPr>
              <w:pStyle w:val="Pa27"/>
              <w:ind w:left="426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Багамы</w:t>
            </w:r>
          </w:p>
        </w:tc>
        <w:tc>
          <w:tcPr>
            <w:tcW w:w="1134" w:type="dxa"/>
            <w:vAlign w:val="center"/>
          </w:tcPr>
          <w:p w14:paraId="1D128123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20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827,61</w:t>
            </w:r>
          </w:p>
        </w:tc>
        <w:tc>
          <w:tcPr>
            <w:tcW w:w="1134" w:type="dxa"/>
            <w:vAlign w:val="center"/>
          </w:tcPr>
          <w:p w14:paraId="69F0DD6D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21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226,87</w:t>
            </w:r>
          </w:p>
        </w:tc>
        <w:tc>
          <w:tcPr>
            <w:tcW w:w="1276" w:type="dxa"/>
            <w:vAlign w:val="center"/>
          </w:tcPr>
          <w:p w14:paraId="586B83E6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33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298,41</w:t>
            </w:r>
          </w:p>
        </w:tc>
        <w:tc>
          <w:tcPr>
            <w:tcW w:w="1276" w:type="dxa"/>
            <w:vAlign w:val="center"/>
          </w:tcPr>
          <w:p w14:paraId="2FAFFE93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25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570,57</w:t>
            </w:r>
          </w:p>
        </w:tc>
        <w:tc>
          <w:tcPr>
            <w:tcW w:w="1276" w:type="dxa"/>
            <w:vAlign w:val="center"/>
          </w:tcPr>
          <w:p w14:paraId="0DC61616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38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858,76</w:t>
            </w:r>
          </w:p>
        </w:tc>
        <w:tc>
          <w:tcPr>
            <w:tcW w:w="1276" w:type="dxa"/>
            <w:vAlign w:val="center"/>
          </w:tcPr>
          <w:p w14:paraId="034A04D1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25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862,45</w:t>
            </w:r>
          </w:p>
        </w:tc>
      </w:tr>
      <w:tr w:rsidR="004721F4" w:rsidRPr="00446313" w14:paraId="24BA864A" w14:textId="77777777" w:rsidTr="00382648">
        <w:trPr>
          <w:trHeight w:val="120"/>
        </w:trPr>
        <w:tc>
          <w:tcPr>
            <w:tcW w:w="1951" w:type="dxa"/>
            <w:vAlign w:val="center"/>
          </w:tcPr>
          <w:p w14:paraId="368AB161" w14:textId="77777777" w:rsidR="004721F4" w:rsidRPr="00446313" w:rsidRDefault="004721F4" w:rsidP="00382648">
            <w:pPr>
              <w:pStyle w:val="Pa27"/>
              <w:ind w:left="426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Джерси</w:t>
            </w:r>
          </w:p>
        </w:tc>
        <w:tc>
          <w:tcPr>
            <w:tcW w:w="1134" w:type="dxa"/>
            <w:vAlign w:val="center"/>
          </w:tcPr>
          <w:p w14:paraId="01C3B9D2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4,07</w:t>
            </w:r>
          </w:p>
        </w:tc>
        <w:tc>
          <w:tcPr>
            <w:tcW w:w="1134" w:type="dxa"/>
            <w:vAlign w:val="center"/>
          </w:tcPr>
          <w:p w14:paraId="4CBC7020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4,10</w:t>
            </w:r>
          </w:p>
        </w:tc>
        <w:tc>
          <w:tcPr>
            <w:tcW w:w="1276" w:type="dxa"/>
            <w:vAlign w:val="center"/>
          </w:tcPr>
          <w:p w14:paraId="7426565D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3,98</w:t>
            </w:r>
          </w:p>
        </w:tc>
        <w:tc>
          <w:tcPr>
            <w:tcW w:w="1276" w:type="dxa"/>
            <w:vAlign w:val="center"/>
          </w:tcPr>
          <w:p w14:paraId="7DCC1D5A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3,98</w:t>
            </w:r>
          </w:p>
        </w:tc>
        <w:tc>
          <w:tcPr>
            <w:tcW w:w="1276" w:type="dxa"/>
            <w:vAlign w:val="center"/>
          </w:tcPr>
          <w:p w14:paraId="1A8EF15F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3,98</w:t>
            </w:r>
          </w:p>
        </w:tc>
        <w:tc>
          <w:tcPr>
            <w:tcW w:w="1276" w:type="dxa"/>
            <w:vAlign w:val="center"/>
          </w:tcPr>
          <w:p w14:paraId="78CE7DBC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69,74</w:t>
            </w:r>
          </w:p>
        </w:tc>
      </w:tr>
      <w:tr w:rsidR="004721F4" w:rsidRPr="00446313" w14:paraId="1D5C910B" w14:textId="77777777" w:rsidTr="00382648">
        <w:trPr>
          <w:trHeight w:val="120"/>
        </w:trPr>
        <w:tc>
          <w:tcPr>
            <w:tcW w:w="1951" w:type="dxa"/>
            <w:vAlign w:val="center"/>
          </w:tcPr>
          <w:p w14:paraId="22BE9B6D" w14:textId="77777777" w:rsidR="004721F4" w:rsidRPr="00446313" w:rsidRDefault="004721F4" w:rsidP="00382648">
            <w:pPr>
              <w:pStyle w:val="Pa27"/>
              <w:ind w:left="426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Панама</w:t>
            </w:r>
          </w:p>
        </w:tc>
        <w:tc>
          <w:tcPr>
            <w:tcW w:w="1134" w:type="dxa"/>
            <w:vAlign w:val="center"/>
          </w:tcPr>
          <w:p w14:paraId="055D7693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1,80</w:t>
            </w:r>
          </w:p>
        </w:tc>
        <w:tc>
          <w:tcPr>
            <w:tcW w:w="1134" w:type="dxa"/>
            <w:vAlign w:val="center"/>
          </w:tcPr>
          <w:p w14:paraId="6D9A8DF0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15,21</w:t>
            </w:r>
          </w:p>
        </w:tc>
        <w:tc>
          <w:tcPr>
            <w:tcW w:w="1276" w:type="dxa"/>
            <w:vAlign w:val="center"/>
          </w:tcPr>
          <w:p w14:paraId="5D44144A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15,22</w:t>
            </w:r>
          </w:p>
        </w:tc>
        <w:tc>
          <w:tcPr>
            <w:tcW w:w="1276" w:type="dxa"/>
            <w:vAlign w:val="center"/>
          </w:tcPr>
          <w:p w14:paraId="17CB4E80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15,22</w:t>
            </w:r>
          </w:p>
        </w:tc>
        <w:tc>
          <w:tcPr>
            <w:tcW w:w="1276" w:type="dxa"/>
            <w:vAlign w:val="center"/>
          </w:tcPr>
          <w:p w14:paraId="6D8F4263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15,21</w:t>
            </w:r>
          </w:p>
        </w:tc>
        <w:tc>
          <w:tcPr>
            <w:tcW w:w="1276" w:type="dxa"/>
            <w:vAlign w:val="center"/>
          </w:tcPr>
          <w:p w14:paraId="2BF2D184" w14:textId="77777777" w:rsidR="004721F4" w:rsidRPr="00446313" w:rsidRDefault="004721F4" w:rsidP="00382648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0</w:t>
            </w:r>
          </w:p>
        </w:tc>
      </w:tr>
      <w:tr w:rsidR="004721F4" w:rsidRPr="00446313" w14:paraId="05140E50" w14:textId="77777777" w:rsidTr="00382648">
        <w:trPr>
          <w:trHeight w:val="120"/>
        </w:trPr>
        <w:tc>
          <w:tcPr>
            <w:tcW w:w="1951" w:type="dxa"/>
            <w:vAlign w:val="center"/>
          </w:tcPr>
          <w:p w14:paraId="03350F8B" w14:textId="77777777" w:rsidR="004721F4" w:rsidRPr="00446313" w:rsidRDefault="004721F4" w:rsidP="00382648">
            <w:pPr>
              <w:pStyle w:val="Pa27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Не распределено по странам</w:t>
            </w:r>
          </w:p>
        </w:tc>
        <w:tc>
          <w:tcPr>
            <w:tcW w:w="1134" w:type="dxa"/>
            <w:vAlign w:val="center"/>
          </w:tcPr>
          <w:p w14:paraId="25A1F1FB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3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693,02</w:t>
            </w:r>
          </w:p>
        </w:tc>
        <w:tc>
          <w:tcPr>
            <w:tcW w:w="1134" w:type="dxa"/>
            <w:vAlign w:val="center"/>
          </w:tcPr>
          <w:p w14:paraId="50CD03A6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3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089,39</w:t>
            </w:r>
          </w:p>
        </w:tc>
        <w:tc>
          <w:tcPr>
            <w:tcW w:w="1276" w:type="dxa"/>
            <w:vAlign w:val="center"/>
          </w:tcPr>
          <w:p w14:paraId="6411E380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4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508,44</w:t>
            </w:r>
          </w:p>
        </w:tc>
        <w:tc>
          <w:tcPr>
            <w:tcW w:w="1276" w:type="dxa"/>
            <w:vAlign w:val="center"/>
          </w:tcPr>
          <w:p w14:paraId="1D518A6E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4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390,88</w:t>
            </w:r>
          </w:p>
        </w:tc>
        <w:tc>
          <w:tcPr>
            <w:tcW w:w="1276" w:type="dxa"/>
            <w:vAlign w:val="center"/>
          </w:tcPr>
          <w:p w14:paraId="5C386B23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4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917,03</w:t>
            </w:r>
          </w:p>
        </w:tc>
        <w:tc>
          <w:tcPr>
            <w:tcW w:w="1276" w:type="dxa"/>
            <w:vAlign w:val="center"/>
          </w:tcPr>
          <w:p w14:paraId="7B72FAFF" w14:textId="77777777" w:rsidR="004721F4" w:rsidRPr="00446313" w:rsidRDefault="004721F4" w:rsidP="00404722">
            <w:pPr>
              <w:pStyle w:val="Pa26"/>
              <w:jc w:val="right"/>
              <w:rPr>
                <w:color w:val="000000"/>
                <w:sz w:val="18"/>
                <w:szCs w:val="18"/>
              </w:rPr>
            </w:pPr>
            <w:r w:rsidRPr="00446313">
              <w:rPr>
                <w:color w:val="000000"/>
                <w:sz w:val="18"/>
                <w:szCs w:val="18"/>
              </w:rPr>
              <w:t>5</w:t>
            </w:r>
            <w:r w:rsidR="00404722" w:rsidRPr="00446313">
              <w:rPr>
                <w:color w:val="000000"/>
                <w:sz w:val="18"/>
                <w:szCs w:val="18"/>
              </w:rPr>
              <w:t> </w:t>
            </w:r>
            <w:r w:rsidRPr="00446313">
              <w:rPr>
                <w:color w:val="000000"/>
                <w:sz w:val="18"/>
                <w:szCs w:val="18"/>
              </w:rPr>
              <w:t>909,82</w:t>
            </w:r>
          </w:p>
        </w:tc>
      </w:tr>
      <w:tr w:rsidR="004721F4" w:rsidRPr="00446313" w14:paraId="2622C8C5" w14:textId="77777777" w:rsidTr="00382648">
        <w:trPr>
          <w:trHeight w:val="120"/>
        </w:trPr>
        <w:tc>
          <w:tcPr>
            <w:tcW w:w="1951" w:type="dxa"/>
            <w:vAlign w:val="center"/>
          </w:tcPr>
          <w:p w14:paraId="6D75C856" w14:textId="77777777" w:rsidR="004721F4" w:rsidRPr="00446313" w:rsidRDefault="004721F4" w:rsidP="002D3A56">
            <w:pPr>
              <w:pStyle w:val="Pa27"/>
              <w:spacing w:line="276" w:lineRule="auto"/>
              <w:rPr>
                <w:b/>
                <w:color w:val="000000"/>
                <w:sz w:val="18"/>
                <w:szCs w:val="18"/>
              </w:rPr>
            </w:pPr>
            <w:r w:rsidRPr="00446313">
              <w:rPr>
                <w:b/>
                <w:color w:val="000000"/>
                <w:sz w:val="18"/>
                <w:szCs w:val="18"/>
              </w:rPr>
              <w:t>Всего по субъектам</w:t>
            </w:r>
            <w:r w:rsidR="003E00BA" w:rsidRPr="00446313">
              <w:rPr>
                <w:b/>
                <w:color w:val="000000"/>
                <w:sz w:val="18"/>
                <w:szCs w:val="18"/>
              </w:rPr>
              <w:t xml:space="preserve"> </w:t>
            </w:r>
            <w:r w:rsidR="006A60F2" w:rsidRPr="00446313">
              <w:rPr>
                <w:b/>
                <w:color w:val="000000"/>
                <w:sz w:val="18"/>
                <w:szCs w:val="18"/>
              </w:rPr>
              <w:t>ДФО и Байкальского региона</w:t>
            </w:r>
          </w:p>
        </w:tc>
        <w:tc>
          <w:tcPr>
            <w:tcW w:w="1134" w:type="dxa"/>
            <w:vAlign w:val="center"/>
          </w:tcPr>
          <w:p w14:paraId="5A936AB3" w14:textId="77777777" w:rsidR="004721F4" w:rsidRPr="00446313" w:rsidRDefault="004721F4" w:rsidP="00404722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42</w:t>
            </w:r>
            <w:r w:rsidR="00404722"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600,16</w:t>
            </w:r>
          </w:p>
        </w:tc>
        <w:tc>
          <w:tcPr>
            <w:tcW w:w="1134" w:type="dxa"/>
            <w:vAlign w:val="center"/>
          </w:tcPr>
          <w:p w14:paraId="64713EC0" w14:textId="77777777" w:rsidR="004721F4" w:rsidRPr="00446313" w:rsidRDefault="004721F4" w:rsidP="00404722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40</w:t>
            </w:r>
            <w:r w:rsidR="00404722"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371,64</w:t>
            </w:r>
          </w:p>
        </w:tc>
        <w:tc>
          <w:tcPr>
            <w:tcW w:w="1276" w:type="dxa"/>
            <w:vAlign w:val="center"/>
          </w:tcPr>
          <w:p w14:paraId="678130E7" w14:textId="77777777" w:rsidR="004721F4" w:rsidRPr="00446313" w:rsidRDefault="00404722" w:rsidP="00382648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63 </w:t>
            </w:r>
            <w:r w:rsidR="004721F4"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402,87</w:t>
            </w:r>
          </w:p>
        </w:tc>
        <w:tc>
          <w:tcPr>
            <w:tcW w:w="1276" w:type="dxa"/>
            <w:vAlign w:val="center"/>
          </w:tcPr>
          <w:p w14:paraId="623DEFFF" w14:textId="77777777" w:rsidR="004721F4" w:rsidRPr="00446313" w:rsidRDefault="004721F4" w:rsidP="00404722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65</w:t>
            </w:r>
            <w:r w:rsidR="00404722"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797,39</w:t>
            </w:r>
          </w:p>
        </w:tc>
        <w:tc>
          <w:tcPr>
            <w:tcW w:w="1276" w:type="dxa"/>
            <w:vAlign w:val="center"/>
          </w:tcPr>
          <w:p w14:paraId="7D2D00EB" w14:textId="77777777" w:rsidR="004721F4" w:rsidRPr="00446313" w:rsidRDefault="004721F4" w:rsidP="00404722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79</w:t>
            </w:r>
            <w:r w:rsidR="00404722"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605,41</w:t>
            </w:r>
          </w:p>
        </w:tc>
        <w:tc>
          <w:tcPr>
            <w:tcW w:w="1276" w:type="dxa"/>
            <w:vAlign w:val="center"/>
          </w:tcPr>
          <w:p w14:paraId="42893E2B" w14:textId="77777777" w:rsidR="004721F4" w:rsidRPr="00446313" w:rsidRDefault="004721F4" w:rsidP="00404722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77</w:t>
            </w:r>
            <w:r w:rsidR="00404722"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135,66</w:t>
            </w:r>
          </w:p>
        </w:tc>
      </w:tr>
    </w:tbl>
    <w:p w14:paraId="1F7CFC8B" w14:textId="77777777" w:rsidR="004721F4" w:rsidRPr="00446313" w:rsidRDefault="004721F4" w:rsidP="004721F4">
      <w:pPr>
        <w:pStyle w:val="Pa23"/>
        <w:ind w:firstLine="340"/>
        <w:jc w:val="both"/>
        <w:rPr>
          <w:color w:val="000000"/>
          <w:szCs w:val="18"/>
        </w:rPr>
      </w:pPr>
      <w:r w:rsidRPr="00446313">
        <w:rPr>
          <w:i/>
          <w:iCs/>
          <w:color w:val="000000"/>
          <w:szCs w:val="18"/>
        </w:rPr>
        <w:t xml:space="preserve">Примечание: </w:t>
      </w:r>
      <w:r w:rsidRPr="00446313">
        <w:rPr>
          <w:color w:val="000000"/>
          <w:szCs w:val="18"/>
        </w:rPr>
        <w:t xml:space="preserve">категория «не распределено по странам» включает конфиденциальные данные. </w:t>
      </w:r>
    </w:p>
    <w:p w14:paraId="18F12535" w14:textId="77777777" w:rsidR="004721F4" w:rsidRPr="00446313" w:rsidRDefault="004721F4" w:rsidP="004721F4">
      <w:pPr>
        <w:rPr>
          <w:rFonts w:ascii="Times New Roman" w:hAnsi="Times New Roman" w:cs="Times New Roman"/>
          <w:color w:val="000000"/>
          <w:sz w:val="24"/>
          <w:szCs w:val="18"/>
        </w:rPr>
      </w:pPr>
      <w:r w:rsidRPr="00446313">
        <w:rPr>
          <w:rFonts w:ascii="Times New Roman" w:hAnsi="Times New Roman" w:cs="Times New Roman"/>
          <w:i/>
          <w:iCs/>
          <w:color w:val="000000"/>
          <w:sz w:val="24"/>
          <w:szCs w:val="18"/>
        </w:rPr>
        <w:t xml:space="preserve">Источник: </w:t>
      </w:r>
      <w:r w:rsidR="002D3A56" w:rsidRPr="00446313">
        <w:rPr>
          <w:rFonts w:ascii="Times New Roman" w:hAnsi="Times New Roman" w:cs="Times New Roman"/>
          <w:iCs/>
          <w:color w:val="000000"/>
          <w:sz w:val="24"/>
          <w:szCs w:val="18"/>
        </w:rPr>
        <w:t>составлено и</w:t>
      </w:r>
      <w:r w:rsidR="002D3A56" w:rsidRPr="00446313">
        <w:rPr>
          <w:rFonts w:ascii="Times New Roman" w:hAnsi="Times New Roman" w:cs="Times New Roman"/>
          <w:i/>
          <w:iCs/>
          <w:color w:val="000000"/>
          <w:sz w:val="24"/>
          <w:szCs w:val="18"/>
        </w:rPr>
        <w:t xml:space="preserve"> </w:t>
      </w:r>
      <w:r w:rsidRPr="00446313">
        <w:rPr>
          <w:rFonts w:ascii="Times New Roman" w:hAnsi="Times New Roman" w:cs="Times New Roman"/>
          <w:color w:val="000000"/>
          <w:sz w:val="24"/>
          <w:szCs w:val="18"/>
        </w:rPr>
        <w:t xml:space="preserve">рассчитано авторами на основе </w:t>
      </w:r>
      <w:r w:rsidR="002D3A56" w:rsidRPr="00446313">
        <w:rPr>
          <w:rFonts w:ascii="Times New Roman" w:hAnsi="Times New Roman" w:cs="Times New Roman"/>
          <w:bCs/>
          <w:color w:val="000000"/>
          <w:sz w:val="24"/>
          <w:szCs w:val="18"/>
        </w:rPr>
        <w:t>информации Банка России</w:t>
      </w:r>
    </w:p>
    <w:p w14:paraId="762D2B62" w14:textId="107D72D8" w:rsidR="003E00BA" w:rsidRPr="00446313" w:rsidRDefault="001A6BCC" w:rsidP="00FF4BBD">
      <w:pPr>
        <w:spacing w:after="0" w:line="360" w:lineRule="auto"/>
        <w:ind w:firstLine="708"/>
        <w:jc w:val="both"/>
        <w:rPr>
          <w:color w:val="000000"/>
          <w:sz w:val="18"/>
          <w:szCs w:val="18"/>
        </w:rPr>
      </w:pP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AF1A5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 более детальном рассмотрении в разрезе регионов мы видим, </w:t>
      </w:r>
      <w:r w:rsidR="0074255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</w:t>
      </w:r>
      <w:r w:rsidR="00D87CF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74255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большинстве из них доля </w:t>
      </w:r>
      <w:r w:rsidR="00C8063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ПИИ, поступивши</w:t>
      </w:r>
      <w:r w:rsidR="009736EF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х</w:t>
      </w:r>
      <w:r w:rsidR="00C8063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</w:t>
      </w:r>
      <w:r w:rsidR="0074255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КНР</w:t>
      </w:r>
      <w:r w:rsidR="00C8063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74255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заметн</w:t>
      </w:r>
      <w:r w:rsidR="00C8063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ее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но все же </w:t>
      </w:r>
      <w:r w:rsidR="00C8063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она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незначительна</w:t>
      </w:r>
      <w:r w:rsidR="003E00BA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1C7A3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9736EF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ис</w:t>
      </w:r>
      <w:r w:rsidR="003E00BA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D87CF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736EF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="003E00BA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C8063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Исключение</w:t>
      </w:r>
      <w:r w:rsidR="003E00BA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063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стал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Забайкальский край, где</w:t>
      </w:r>
      <w:r w:rsidR="000104C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последние годы этот показатель вырос и в 2018 г. достиг 73,2%. Б</w:t>
      </w:r>
      <w:r w:rsidR="000104CC" w:rsidRPr="0044631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</w:t>
      </w:r>
      <w:r w:rsidR="000104C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льшая часть этих средств была инвестирована в строительство Амазарского целлюлозного завода, который</w:t>
      </w:r>
      <w:r w:rsidR="002A27E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по мнению иногих экспертов, </w:t>
      </w:r>
      <w:r w:rsidR="00FF4BB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2A27E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вляется одним из самых экономически сомнительных и экологически опасных проектов</w:t>
      </w:r>
      <w:r w:rsidR="002A27E8" w:rsidRPr="00446313">
        <w:rPr>
          <w:rStyle w:val="a6"/>
          <w:rFonts w:ascii="Times New Roman" w:hAnsi="Times New Roman" w:cs="Times New Roman"/>
          <w:noProof/>
          <w:sz w:val="28"/>
          <w:szCs w:val="28"/>
          <w:lang w:eastAsia="ru-RU"/>
        </w:rPr>
        <w:footnoteReference w:id="9"/>
      </w:r>
      <w:r w:rsidR="002A27E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, включ</w:t>
      </w:r>
      <w:r w:rsidR="00FF4BB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2A27E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нных в орбиту </w:t>
      </w:r>
      <w:r w:rsidR="00C8063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мегапроекта «Один п</w:t>
      </w:r>
      <w:r w:rsidR="002A27E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ояс</w:t>
      </w:r>
      <w:r w:rsidR="00C8063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один п</w:t>
      </w:r>
      <w:r w:rsidR="002A27E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ут</w:t>
      </w:r>
      <w:r w:rsidR="00C8063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ь» [</w:t>
      </w:r>
      <w:r w:rsidR="001B126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begin"/>
      </w:r>
      <w:r w:rsidR="00C8063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instrText xml:space="preserve"> REF _Ref70075536 \r \h </w:instrText>
      </w:r>
      <w:r w:rsidR="00446313">
        <w:rPr>
          <w:rFonts w:ascii="Times New Roman" w:hAnsi="Times New Roman" w:cs="Times New Roman"/>
          <w:noProof/>
          <w:sz w:val="28"/>
          <w:szCs w:val="28"/>
          <w:lang w:eastAsia="ru-RU"/>
        </w:rPr>
        <w:instrText xml:space="preserve"> \* MERGEFORMAT </w:instrText>
      </w:r>
      <w:r w:rsidR="001B126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1B126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separate"/>
      </w:r>
      <w:r w:rsidR="001C7A3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1B126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end"/>
      </w:r>
      <w:r w:rsidR="00C8063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]</w:t>
      </w:r>
      <w:r w:rsidR="002A27E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proofErr w:type="gramEnd"/>
      <w:r w:rsidR="002A27E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F4BB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2019 г. </w:t>
      </w:r>
      <w:r w:rsidR="009E0FD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он</w:t>
      </w:r>
      <w:r w:rsidR="00FF4BB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 </w:t>
      </w:r>
      <w:r w:rsidR="00C8063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изъят</w:t>
      </w:r>
      <w:r w:rsidR="00FF4BB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</w:t>
      </w:r>
      <w:r w:rsidR="00C1095F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российского </w:t>
      </w:r>
      <w:r w:rsidR="00FF4BB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Перечня </w:t>
      </w:r>
      <w:r w:rsidR="00FF4BBD" w:rsidRPr="00446313">
        <w:rPr>
          <w:rFonts w:ascii="Times New Roman" w:hAnsi="Times New Roman"/>
          <w:sz w:val="28"/>
          <w:szCs w:val="28"/>
        </w:rPr>
        <w:t xml:space="preserve">приоритетных инвестиционных проектов, где </w:t>
      </w:r>
      <w:r w:rsidR="00C80638" w:rsidRPr="00446313">
        <w:rPr>
          <w:rFonts w:ascii="Times New Roman" w:hAnsi="Times New Roman"/>
          <w:sz w:val="28"/>
          <w:szCs w:val="28"/>
        </w:rPr>
        <w:t>присутствовал</w:t>
      </w:r>
      <w:r w:rsidR="00FF4BBD" w:rsidRPr="00446313">
        <w:rPr>
          <w:rFonts w:ascii="Times New Roman" w:hAnsi="Times New Roman"/>
          <w:sz w:val="28"/>
          <w:szCs w:val="28"/>
        </w:rPr>
        <w:t xml:space="preserve"> много лет, несмотря на постоянную критику </w:t>
      </w:r>
      <w:r w:rsidR="00C80638" w:rsidRPr="00446313">
        <w:rPr>
          <w:rFonts w:ascii="Times New Roman" w:hAnsi="Times New Roman"/>
          <w:sz w:val="28"/>
          <w:szCs w:val="28"/>
        </w:rPr>
        <w:t xml:space="preserve">со стороны </w:t>
      </w:r>
      <w:r w:rsidR="00FF4BBD" w:rsidRPr="00446313">
        <w:rPr>
          <w:rFonts w:ascii="Times New Roman" w:hAnsi="Times New Roman"/>
          <w:sz w:val="28"/>
          <w:szCs w:val="28"/>
        </w:rPr>
        <w:t>научного сообщества и экологических организаций</w:t>
      </w:r>
      <w:r w:rsidR="00FF4BBD" w:rsidRPr="00446313">
        <w:rPr>
          <w:rStyle w:val="a6"/>
          <w:rFonts w:ascii="Times New Roman" w:hAnsi="Times New Roman"/>
          <w:sz w:val="28"/>
          <w:szCs w:val="28"/>
        </w:rPr>
        <w:footnoteReference w:id="10"/>
      </w:r>
      <w:r w:rsidR="00FF4BBD" w:rsidRPr="00446313">
        <w:rPr>
          <w:rFonts w:ascii="Times New Roman" w:hAnsi="Times New Roman"/>
          <w:sz w:val="28"/>
          <w:szCs w:val="28"/>
        </w:rPr>
        <w:t xml:space="preserve">. </w:t>
      </w:r>
      <w:r w:rsidR="00B735B7" w:rsidRPr="00446313">
        <w:rPr>
          <w:rFonts w:ascii="Times New Roman" w:hAnsi="Times New Roman"/>
          <w:sz w:val="28"/>
          <w:szCs w:val="28"/>
        </w:rPr>
        <w:t>Его экономическая несостоятельность в конечном итоге привела к скандалу при попытке продаж</w:t>
      </w:r>
      <w:r w:rsidR="00C1095F" w:rsidRPr="00446313">
        <w:rPr>
          <w:rFonts w:ascii="Times New Roman" w:hAnsi="Times New Roman"/>
          <w:sz w:val="28"/>
          <w:szCs w:val="28"/>
        </w:rPr>
        <w:t>и</w:t>
      </w:r>
      <w:r w:rsidR="00B735B7" w:rsidRPr="00446313">
        <w:rPr>
          <w:rFonts w:ascii="Times New Roman" w:hAnsi="Times New Roman"/>
          <w:sz w:val="28"/>
          <w:szCs w:val="28"/>
        </w:rPr>
        <w:t xml:space="preserve"> на </w:t>
      </w:r>
      <w:r w:rsidR="003946F0" w:rsidRPr="00446313">
        <w:rPr>
          <w:rFonts w:ascii="Times New Roman" w:hAnsi="Times New Roman"/>
          <w:sz w:val="28"/>
          <w:szCs w:val="28"/>
        </w:rPr>
        <w:t xml:space="preserve">китайской </w:t>
      </w:r>
      <w:r w:rsidR="00B735B7" w:rsidRPr="00446313">
        <w:rPr>
          <w:rFonts w:ascii="Times New Roman" w:hAnsi="Times New Roman"/>
          <w:sz w:val="28"/>
          <w:szCs w:val="28"/>
        </w:rPr>
        <w:t>бирже</w:t>
      </w:r>
      <w:r w:rsidR="00DD5082" w:rsidRPr="00446313">
        <w:rPr>
          <w:rStyle w:val="a6"/>
          <w:rFonts w:ascii="Times New Roman" w:hAnsi="Times New Roman"/>
          <w:sz w:val="28"/>
          <w:szCs w:val="28"/>
        </w:rPr>
        <w:footnoteReference w:id="11"/>
      </w:r>
      <w:r w:rsidR="00B735B7" w:rsidRPr="00446313">
        <w:rPr>
          <w:rFonts w:ascii="Times New Roman" w:hAnsi="Times New Roman"/>
          <w:sz w:val="28"/>
          <w:szCs w:val="28"/>
        </w:rPr>
        <w:t xml:space="preserve">. </w:t>
      </w:r>
      <w:r w:rsidR="000304FA" w:rsidRPr="00446313">
        <w:rPr>
          <w:rFonts w:ascii="Times New Roman" w:hAnsi="Times New Roman"/>
          <w:sz w:val="28"/>
          <w:szCs w:val="28"/>
        </w:rPr>
        <w:t>Т</w:t>
      </w:r>
      <w:r w:rsidR="00C1095F" w:rsidRPr="00446313">
        <w:rPr>
          <w:rFonts w:ascii="Times New Roman" w:hAnsi="Times New Roman"/>
          <w:sz w:val="28"/>
          <w:szCs w:val="28"/>
        </w:rPr>
        <w:t>а</w:t>
      </w:r>
      <w:r w:rsidR="000304FA" w:rsidRPr="00446313">
        <w:rPr>
          <w:rFonts w:ascii="Times New Roman" w:hAnsi="Times New Roman"/>
          <w:sz w:val="28"/>
          <w:szCs w:val="28"/>
        </w:rPr>
        <w:t xml:space="preserve">ким образом, значительные инвестиции из КНР в </w:t>
      </w:r>
      <w:r w:rsidR="000304FA" w:rsidRPr="00446313">
        <w:rPr>
          <w:rFonts w:ascii="Times New Roman" w:hAnsi="Times New Roman"/>
          <w:sz w:val="28"/>
          <w:szCs w:val="28"/>
        </w:rPr>
        <w:lastRenderedPageBreak/>
        <w:t xml:space="preserve">Забайкальском крае вряд </w:t>
      </w:r>
      <w:r w:rsidR="00C1095F" w:rsidRPr="00446313">
        <w:rPr>
          <w:rFonts w:ascii="Times New Roman" w:hAnsi="Times New Roman"/>
          <w:sz w:val="28"/>
          <w:szCs w:val="28"/>
        </w:rPr>
        <w:t>л</w:t>
      </w:r>
      <w:r w:rsidR="000304FA" w:rsidRPr="00446313">
        <w:rPr>
          <w:rFonts w:ascii="Times New Roman" w:hAnsi="Times New Roman"/>
          <w:sz w:val="28"/>
          <w:szCs w:val="28"/>
        </w:rPr>
        <w:t>и можно рассматривать как успе</w:t>
      </w:r>
      <w:r w:rsidR="00C1095F" w:rsidRPr="00446313">
        <w:rPr>
          <w:rFonts w:ascii="Times New Roman" w:hAnsi="Times New Roman"/>
          <w:sz w:val="28"/>
          <w:szCs w:val="28"/>
        </w:rPr>
        <w:t xml:space="preserve">шные в контексте трансграничной кооперации. </w:t>
      </w:r>
    </w:p>
    <w:p w14:paraId="3DE6333B" w14:textId="77777777" w:rsidR="001F3105" w:rsidRPr="00446313" w:rsidRDefault="001F3105" w:rsidP="00D70ADB">
      <w:pPr>
        <w:spacing w:after="0" w:line="360" w:lineRule="auto"/>
        <w:ind w:firstLine="708"/>
        <w:jc w:val="both"/>
        <w:rPr>
          <w:sz w:val="28"/>
          <w:szCs w:val="28"/>
        </w:rPr>
      </w:pP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Относительно высокая доля </w:t>
      </w:r>
      <w:r w:rsidR="0098056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прямых инвестиций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КНР </w:t>
      </w:r>
      <w:r w:rsidR="0098056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зафиксирована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Е</w:t>
      </w:r>
      <w:r w:rsidR="00997F7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врейской </w:t>
      </w:r>
      <w:r w:rsidR="0098056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автономной области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, где в 2015-2016 гг</w:t>
      </w:r>
      <w:r w:rsidR="00997F7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она превышала 22%. Основная </w:t>
      </w:r>
      <w:r w:rsidR="0098056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часть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этих средств направлялась </w:t>
      </w:r>
      <w:r w:rsidR="002579F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в добыч</w:t>
      </w:r>
      <w:r w:rsidR="0098056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2579F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полезных искомаемых и операции с недвижимым имуществом. Вызывает удивление, что в отчетности </w:t>
      </w:r>
      <w:r w:rsidR="00980564" w:rsidRPr="004463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Банка России</w:t>
      </w:r>
      <w:r w:rsidR="002579F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отмечены инвестиции в сельское хозяйство</w:t>
      </w:r>
      <w:r w:rsidR="00D05BF2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C377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региона</w:t>
      </w:r>
      <w:r w:rsidR="002579F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Хотя известно, что там находятся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предприятия, выращивающие сою для последующего экспорта в Китай</w:t>
      </w:r>
      <w:r w:rsidR="00997F7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2579F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в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этом регионе китайские инвесторы арендуют около 30</w:t>
      </w:r>
      <w:r w:rsidRPr="00446313">
        <w:rPr>
          <w:rFonts w:ascii="Times New Roman" w:hAnsi="Times New Roman" w:cs="Times New Roman"/>
          <w:sz w:val="28"/>
          <w:szCs w:val="28"/>
        </w:rPr>
        <w:t xml:space="preserve">% от общего количества посевных площадей. </w:t>
      </w:r>
      <w:r w:rsidR="005D4659" w:rsidRPr="00446313">
        <w:rPr>
          <w:rFonts w:ascii="Times New Roman" w:hAnsi="Times New Roman" w:cs="Times New Roman"/>
          <w:sz w:val="28"/>
          <w:szCs w:val="28"/>
        </w:rPr>
        <w:t xml:space="preserve">Китайские предприниматели арендуют примерно 500 </w:t>
      </w:r>
      <w:r w:rsidR="001B3833" w:rsidRPr="00446313">
        <w:rPr>
          <w:rFonts w:ascii="Times New Roman" w:hAnsi="Times New Roman" w:cs="Times New Roman"/>
          <w:sz w:val="28"/>
          <w:szCs w:val="28"/>
        </w:rPr>
        <w:t>тыс.</w:t>
      </w:r>
      <w:r w:rsidR="00980564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5D4659" w:rsidRPr="00446313">
        <w:rPr>
          <w:rFonts w:ascii="Times New Roman" w:hAnsi="Times New Roman" w:cs="Times New Roman"/>
          <w:sz w:val="28"/>
          <w:szCs w:val="28"/>
        </w:rPr>
        <w:t>га земли</w:t>
      </w:r>
      <w:r w:rsidR="008E68C6" w:rsidRPr="00446313">
        <w:rPr>
          <w:rFonts w:ascii="Times New Roman" w:hAnsi="Times New Roman" w:cs="Times New Roman"/>
          <w:sz w:val="28"/>
          <w:szCs w:val="28"/>
        </w:rPr>
        <w:t xml:space="preserve"> на Дальнем Востоке, кроме Е</w:t>
      </w:r>
      <w:r w:rsidR="00997F78" w:rsidRPr="00446313">
        <w:rPr>
          <w:rFonts w:ascii="Times New Roman" w:hAnsi="Times New Roman" w:cs="Times New Roman"/>
          <w:sz w:val="28"/>
          <w:szCs w:val="28"/>
        </w:rPr>
        <w:t xml:space="preserve">врейской </w:t>
      </w:r>
      <w:r w:rsidR="00980564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автономной области</w:t>
      </w:r>
      <w:r w:rsidR="008E68C6" w:rsidRPr="00446313">
        <w:rPr>
          <w:rFonts w:ascii="Times New Roman" w:hAnsi="Times New Roman" w:cs="Times New Roman"/>
          <w:sz w:val="28"/>
          <w:szCs w:val="28"/>
        </w:rPr>
        <w:t xml:space="preserve"> еще </w:t>
      </w:r>
      <w:r w:rsidR="005D4659" w:rsidRPr="00446313">
        <w:rPr>
          <w:rFonts w:ascii="Times New Roman" w:hAnsi="Times New Roman" w:cs="Times New Roman"/>
          <w:sz w:val="28"/>
          <w:szCs w:val="28"/>
        </w:rPr>
        <w:t>в</w:t>
      </w:r>
      <w:r w:rsidR="005D4659" w:rsidRPr="00446313">
        <w:rPr>
          <w:sz w:val="28"/>
          <w:szCs w:val="28"/>
        </w:rPr>
        <w:t xml:space="preserve"> </w:t>
      </w:r>
      <w:r w:rsidR="005D4659" w:rsidRPr="00446313">
        <w:rPr>
          <w:rFonts w:ascii="Times New Roman" w:hAnsi="Times New Roman" w:cs="Times New Roman"/>
          <w:sz w:val="28"/>
          <w:szCs w:val="28"/>
        </w:rPr>
        <w:t xml:space="preserve">Хабаровском крае и Амурской </w:t>
      </w:r>
      <w:r w:rsidR="008E68C6" w:rsidRPr="00446313">
        <w:rPr>
          <w:rFonts w:ascii="Times New Roman" w:hAnsi="Times New Roman" w:cs="Times New Roman"/>
          <w:sz w:val="28"/>
          <w:szCs w:val="28"/>
        </w:rPr>
        <w:t>области [</w:t>
      </w:r>
      <w:r w:rsidR="00A21AC2" w:rsidRPr="00446313">
        <w:fldChar w:fldCharType="begin"/>
      </w:r>
      <w:r w:rsidR="00A21AC2" w:rsidRPr="00446313">
        <w:instrText xml:space="preserve"> REF _Ref524367135 \r \h  \* MERGEFORMAT </w:instrText>
      </w:r>
      <w:r w:rsidR="00A21AC2" w:rsidRPr="00446313">
        <w:fldChar w:fldCharType="separate"/>
      </w:r>
      <w:r w:rsidR="001C7A3B" w:rsidRPr="00446313">
        <w:t>1</w:t>
      </w:r>
      <w:r w:rsidR="00A21AC2" w:rsidRPr="00446313">
        <w:fldChar w:fldCharType="end"/>
      </w:r>
      <w:r w:rsidR="00997F78" w:rsidRPr="00446313">
        <w:rPr>
          <w:rFonts w:ascii="Times New Roman" w:hAnsi="Times New Roman" w:cs="Times New Roman"/>
          <w:sz w:val="28"/>
          <w:szCs w:val="28"/>
        </w:rPr>
        <w:t>;</w:t>
      </w:r>
      <w:r w:rsidR="00221330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A21AC2" w:rsidRPr="00446313">
        <w:fldChar w:fldCharType="begin"/>
      </w:r>
      <w:r w:rsidR="00A21AC2" w:rsidRPr="00446313">
        <w:instrText xml:space="preserve"> REF _Ref49857344 \r \h  \* MERGEFORMAT </w:instrText>
      </w:r>
      <w:r w:rsidR="00A21AC2" w:rsidRPr="00446313">
        <w:fldChar w:fldCharType="separate"/>
      </w:r>
      <w:r w:rsidR="001C7A3B" w:rsidRPr="00446313">
        <w:rPr>
          <w:rFonts w:ascii="Times New Roman" w:hAnsi="Times New Roman" w:cs="Times New Roman"/>
          <w:sz w:val="28"/>
          <w:szCs w:val="28"/>
        </w:rPr>
        <w:t>23</w:t>
      </w:r>
      <w:r w:rsidR="00A21AC2" w:rsidRPr="00446313">
        <w:fldChar w:fldCharType="end"/>
      </w:r>
      <w:r w:rsidR="00B32C83" w:rsidRPr="00446313">
        <w:rPr>
          <w:rFonts w:ascii="Times New Roman" w:hAnsi="Times New Roman" w:cs="Times New Roman"/>
          <w:sz w:val="28"/>
          <w:szCs w:val="28"/>
        </w:rPr>
        <w:t xml:space="preserve">; </w:t>
      </w:r>
      <w:r w:rsidR="00A21AC2" w:rsidRPr="00446313">
        <w:fldChar w:fldCharType="begin"/>
      </w:r>
      <w:r w:rsidR="00A21AC2" w:rsidRPr="00446313">
        <w:instrText xml:space="preserve"> REF _Ref49883349 \r \h  \* MERGEFORMAT </w:instrText>
      </w:r>
      <w:r w:rsidR="00A21AC2" w:rsidRPr="00446313">
        <w:fldChar w:fldCharType="separate"/>
      </w:r>
      <w:r w:rsidR="001C7A3B" w:rsidRPr="00446313">
        <w:rPr>
          <w:rFonts w:ascii="Times New Roman" w:hAnsi="Times New Roman" w:cs="Times New Roman"/>
          <w:sz w:val="28"/>
          <w:szCs w:val="28"/>
        </w:rPr>
        <w:t>24</w:t>
      </w:r>
      <w:r w:rsidR="00A21AC2" w:rsidRPr="00446313">
        <w:fldChar w:fldCharType="end"/>
      </w:r>
      <w:r w:rsidR="008E68C6" w:rsidRPr="00446313">
        <w:rPr>
          <w:rFonts w:ascii="Times New Roman" w:hAnsi="Times New Roman" w:cs="Times New Roman"/>
          <w:sz w:val="28"/>
          <w:szCs w:val="28"/>
        </w:rPr>
        <w:t>], где доля ПИИ из К</w:t>
      </w:r>
      <w:r w:rsidR="00980564" w:rsidRPr="00446313">
        <w:rPr>
          <w:rFonts w:ascii="Times New Roman" w:hAnsi="Times New Roman" w:cs="Times New Roman"/>
          <w:sz w:val="28"/>
          <w:szCs w:val="28"/>
        </w:rPr>
        <w:t>итая</w:t>
      </w:r>
      <w:r w:rsidR="008E68C6" w:rsidRPr="00446313">
        <w:rPr>
          <w:rFonts w:ascii="Times New Roman" w:hAnsi="Times New Roman" w:cs="Times New Roman"/>
          <w:sz w:val="28"/>
          <w:szCs w:val="28"/>
        </w:rPr>
        <w:t xml:space="preserve"> составляла от 1</w:t>
      </w:r>
      <w:r w:rsidR="00980564" w:rsidRPr="00446313">
        <w:rPr>
          <w:rFonts w:ascii="Times New Roman" w:hAnsi="Times New Roman" w:cs="Times New Roman"/>
          <w:sz w:val="28"/>
          <w:szCs w:val="28"/>
        </w:rPr>
        <w:t>,</w:t>
      </w:r>
      <w:r w:rsidR="008E68C6" w:rsidRPr="00446313">
        <w:rPr>
          <w:rFonts w:ascii="Times New Roman" w:hAnsi="Times New Roman" w:cs="Times New Roman"/>
          <w:sz w:val="28"/>
          <w:szCs w:val="28"/>
        </w:rPr>
        <w:t>6 до 7</w:t>
      </w:r>
      <w:r w:rsidR="00980564" w:rsidRPr="00446313">
        <w:rPr>
          <w:rFonts w:ascii="Times New Roman" w:hAnsi="Times New Roman" w:cs="Times New Roman"/>
          <w:sz w:val="28"/>
          <w:szCs w:val="28"/>
        </w:rPr>
        <w:t>,</w:t>
      </w:r>
      <w:r w:rsidR="008E68C6" w:rsidRPr="00446313">
        <w:rPr>
          <w:rFonts w:ascii="Times New Roman" w:hAnsi="Times New Roman" w:cs="Times New Roman"/>
          <w:sz w:val="28"/>
          <w:szCs w:val="28"/>
        </w:rPr>
        <w:t>6% в разные годы</w:t>
      </w:r>
      <w:r w:rsidR="00D05BF2" w:rsidRPr="00446313">
        <w:rPr>
          <w:sz w:val="28"/>
          <w:szCs w:val="28"/>
        </w:rPr>
        <w:t>.</w:t>
      </w:r>
    </w:p>
    <w:p w14:paraId="4348362D" w14:textId="77777777" w:rsidR="00F5756D" w:rsidRPr="00446313" w:rsidRDefault="00734A15" w:rsidP="008D55B6">
      <w:pPr>
        <w:jc w:val="center"/>
        <w:rPr>
          <w:sz w:val="28"/>
          <w:szCs w:val="28"/>
        </w:rPr>
      </w:pPr>
      <w:r w:rsidRPr="00446313">
        <w:rPr>
          <w:noProof/>
          <w:sz w:val="28"/>
          <w:szCs w:val="28"/>
          <w:lang w:eastAsia="ru-RU"/>
        </w:rPr>
        <w:drawing>
          <wp:inline distT="0" distB="0" distL="0" distR="0" wp14:anchorId="114E598C" wp14:editId="05CE092F">
            <wp:extent cx="3019425" cy="3019425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56D" w:rsidRPr="00446313">
        <w:rPr>
          <w:sz w:val="28"/>
          <w:szCs w:val="28"/>
        </w:rPr>
        <w:t xml:space="preserve"> </w:t>
      </w:r>
      <w:r w:rsidRPr="00446313">
        <w:rPr>
          <w:noProof/>
          <w:sz w:val="28"/>
          <w:szCs w:val="28"/>
          <w:lang w:eastAsia="ru-RU"/>
        </w:rPr>
        <w:drawing>
          <wp:inline distT="0" distB="0" distL="0" distR="0" wp14:anchorId="4C430D54" wp14:editId="43632905">
            <wp:extent cx="3019425" cy="3019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32AB9" w14:textId="77777777" w:rsidR="00F5756D" w:rsidRPr="00446313" w:rsidRDefault="00F5756D" w:rsidP="00F5756D">
      <w:pPr>
        <w:spacing w:before="120" w:after="120" w:line="276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446313">
        <w:rPr>
          <w:rFonts w:ascii="Times New Roman" w:hAnsi="Times New Roman" w:cs="Times New Roman"/>
          <w:bCs/>
          <w:i/>
          <w:sz w:val="28"/>
          <w:szCs w:val="24"/>
        </w:rPr>
        <w:t xml:space="preserve">Рис. 7. </w:t>
      </w:r>
      <w:r w:rsidRPr="00446313">
        <w:rPr>
          <w:rFonts w:ascii="Times New Roman" w:hAnsi="Times New Roman" w:cs="Times New Roman"/>
          <w:sz w:val="28"/>
          <w:szCs w:val="28"/>
        </w:rPr>
        <w:t xml:space="preserve">Прямые иностранные инвестиции: остатки по субъектам ДФО и БР и по странам-инвесторам – «Всего», млн долл. США (по состоянию на дату) </w:t>
      </w:r>
    </w:p>
    <w:p w14:paraId="459AD4E5" w14:textId="77777777" w:rsidR="0049580C" w:rsidRPr="00446313" w:rsidRDefault="00980564" w:rsidP="00FB63AB">
      <w:pPr>
        <w:keepNext/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313">
        <w:rPr>
          <w:rFonts w:ascii="Times New Roman" w:hAnsi="Times New Roman" w:cs="Times New Roman"/>
          <w:b/>
          <w:bCs/>
          <w:sz w:val="28"/>
          <w:szCs w:val="28"/>
        </w:rPr>
        <w:t>КУДА ПРИХОДЯТ ИНВЕСТИЦИИ?</w:t>
      </w:r>
    </w:p>
    <w:p w14:paraId="5FE63F4A" w14:textId="77777777" w:rsidR="00FD7912" w:rsidRPr="00446313" w:rsidRDefault="00534A9F" w:rsidP="00857D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>Почти в</w:t>
      </w:r>
      <w:r w:rsidR="00877831" w:rsidRPr="00446313">
        <w:rPr>
          <w:rFonts w:ascii="Times New Roman" w:hAnsi="Times New Roman" w:cs="Times New Roman"/>
          <w:sz w:val="28"/>
          <w:szCs w:val="28"/>
        </w:rPr>
        <w:t>о всех восточных регионах</w:t>
      </w:r>
      <w:r w:rsidRPr="00446313">
        <w:rPr>
          <w:rFonts w:ascii="Times New Roman" w:hAnsi="Times New Roman" w:cs="Times New Roman"/>
          <w:sz w:val="28"/>
          <w:szCs w:val="28"/>
        </w:rPr>
        <w:t xml:space="preserve"> доминирующей в </w:t>
      </w:r>
      <w:r w:rsidR="00877831" w:rsidRPr="00446313">
        <w:rPr>
          <w:rFonts w:ascii="Times New Roman" w:hAnsi="Times New Roman" w:cs="Times New Roman"/>
          <w:sz w:val="28"/>
          <w:szCs w:val="28"/>
        </w:rPr>
        <w:t xml:space="preserve">плане ПИИ </w:t>
      </w:r>
      <w:r w:rsidRPr="00446313">
        <w:rPr>
          <w:rFonts w:ascii="Times New Roman" w:hAnsi="Times New Roman" w:cs="Times New Roman"/>
          <w:sz w:val="28"/>
          <w:szCs w:val="28"/>
        </w:rPr>
        <w:t xml:space="preserve">сферой является добыча полезных ископаемых. </w:t>
      </w:r>
      <w:r w:rsidR="00F0072C" w:rsidRPr="00446313">
        <w:rPr>
          <w:rFonts w:ascii="Times New Roman" w:hAnsi="Times New Roman" w:cs="Times New Roman"/>
          <w:sz w:val="28"/>
          <w:szCs w:val="28"/>
        </w:rPr>
        <w:t>Д</w:t>
      </w:r>
      <w:r w:rsidRPr="00446313">
        <w:rPr>
          <w:rFonts w:ascii="Times New Roman" w:hAnsi="Times New Roman" w:cs="Times New Roman"/>
          <w:sz w:val="28"/>
          <w:szCs w:val="28"/>
        </w:rPr>
        <w:t xml:space="preserve">анные </w:t>
      </w:r>
      <w:r w:rsidR="00273A27" w:rsidRPr="00446313">
        <w:rPr>
          <w:rFonts w:ascii="Times New Roman" w:hAnsi="Times New Roman" w:cs="Times New Roman"/>
          <w:sz w:val="28"/>
          <w:szCs w:val="28"/>
        </w:rPr>
        <w:t>т</w:t>
      </w:r>
      <w:r w:rsidR="001B42FC" w:rsidRPr="00446313">
        <w:rPr>
          <w:rFonts w:ascii="Times New Roman" w:hAnsi="Times New Roman" w:cs="Times New Roman"/>
          <w:sz w:val="28"/>
          <w:szCs w:val="28"/>
        </w:rPr>
        <w:t>аблиц</w:t>
      </w:r>
      <w:r w:rsidR="00273A27" w:rsidRPr="00446313">
        <w:rPr>
          <w:rFonts w:ascii="Times New Roman" w:hAnsi="Times New Roman" w:cs="Times New Roman"/>
          <w:sz w:val="28"/>
          <w:szCs w:val="28"/>
        </w:rPr>
        <w:t>ы</w:t>
      </w:r>
      <w:r w:rsidR="001B42FC" w:rsidRPr="00446313">
        <w:rPr>
          <w:rFonts w:ascii="Times New Roman" w:hAnsi="Times New Roman" w:cs="Times New Roman"/>
          <w:sz w:val="28"/>
          <w:szCs w:val="28"/>
        </w:rPr>
        <w:t xml:space="preserve"> 3 дают представление о распределении их по отраслям, а также о динамике этих поступлений. </w:t>
      </w:r>
    </w:p>
    <w:p w14:paraId="1F16DB84" w14:textId="77777777" w:rsidR="001B42FC" w:rsidRPr="00446313" w:rsidRDefault="001B42FC" w:rsidP="001B42FC">
      <w:pPr>
        <w:pStyle w:val="Pa25"/>
        <w:jc w:val="right"/>
        <w:rPr>
          <w:color w:val="000000"/>
          <w:sz w:val="28"/>
          <w:szCs w:val="28"/>
        </w:rPr>
      </w:pPr>
      <w:r w:rsidRPr="00446313">
        <w:rPr>
          <w:i/>
          <w:iCs/>
          <w:color w:val="000000"/>
          <w:sz w:val="28"/>
          <w:szCs w:val="28"/>
        </w:rPr>
        <w:lastRenderedPageBreak/>
        <w:t>Таблица 3</w:t>
      </w:r>
    </w:p>
    <w:p w14:paraId="4AF0246E" w14:textId="77777777" w:rsidR="001B42FC" w:rsidRPr="00446313" w:rsidRDefault="001B42FC" w:rsidP="001B42FC">
      <w:pPr>
        <w:jc w:val="center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b/>
          <w:sz w:val="28"/>
          <w:szCs w:val="28"/>
        </w:rPr>
        <w:t xml:space="preserve">Прямые инвестиции в Российскую Федерацию: остатки по видам экономической деятельности по группе субъектов Дальнего Востока и Байкальского региона – </w:t>
      </w:r>
      <w:r w:rsidR="00D818B6" w:rsidRPr="00446313">
        <w:rPr>
          <w:rFonts w:ascii="Times New Roman" w:hAnsi="Times New Roman" w:cs="Times New Roman"/>
          <w:b/>
          <w:sz w:val="28"/>
          <w:szCs w:val="28"/>
        </w:rPr>
        <w:t>«В</w:t>
      </w:r>
      <w:r w:rsidRPr="00446313">
        <w:rPr>
          <w:rFonts w:ascii="Times New Roman" w:hAnsi="Times New Roman" w:cs="Times New Roman"/>
          <w:b/>
          <w:sz w:val="28"/>
          <w:szCs w:val="28"/>
        </w:rPr>
        <w:t>сего</w:t>
      </w:r>
      <w:r w:rsidR="00D818B6" w:rsidRPr="00446313">
        <w:rPr>
          <w:rFonts w:ascii="Times New Roman" w:hAnsi="Times New Roman" w:cs="Times New Roman"/>
          <w:b/>
          <w:sz w:val="28"/>
          <w:szCs w:val="28"/>
        </w:rPr>
        <w:t>»</w:t>
      </w:r>
      <w:r w:rsidRPr="00446313">
        <w:rPr>
          <w:rFonts w:ascii="Times New Roman" w:hAnsi="Times New Roman" w:cs="Times New Roman"/>
          <w:sz w:val="28"/>
          <w:szCs w:val="28"/>
        </w:rPr>
        <w:t xml:space="preserve">, </w:t>
      </w:r>
      <w:r w:rsidRPr="004463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млн долл. США </w:t>
      </w:r>
      <w:r w:rsidRPr="00446313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46313">
        <w:rPr>
          <w:rFonts w:ascii="Times New Roman" w:hAnsi="Times New Roman" w:cs="Times New Roman"/>
          <w:b/>
          <w:bCs/>
          <w:sz w:val="28"/>
          <w:szCs w:val="28"/>
        </w:rPr>
        <w:t xml:space="preserve">(по состоянию на </w:t>
      </w:r>
      <w:r w:rsidR="00897D4A" w:rsidRPr="00446313">
        <w:rPr>
          <w:rFonts w:ascii="Times New Roman" w:hAnsi="Times New Roman" w:cs="Times New Roman"/>
          <w:b/>
          <w:bCs/>
          <w:sz w:val="28"/>
          <w:szCs w:val="28"/>
        </w:rPr>
        <w:t>дату</w:t>
      </w:r>
      <w:r w:rsidRPr="0044631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1134"/>
        <w:gridCol w:w="1134"/>
        <w:gridCol w:w="1134"/>
        <w:gridCol w:w="1134"/>
        <w:gridCol w:w="1134"/>
      </w:tblGrid>
      <w:tr w:rsidR="00897D4A" w:rsidRPr="00446313" w14:paraId="0FF79F87" w14:textId="77777777" w:rsidTr="00897D4A">
        <w:trPr>
          <w:trHeight w:val="120"/>
        </w:trPr>
        <w:tc>
          <w:tcPr>
            <w:tcW w:w="2660" w:type="dxa"/>
            <w:tcBorders>
              <w:bottom w:val="single" w:sz="4" w:space="0" w:color="auto"/>
            </w:tcBorders>
          </w:tcPr>
          <w:p w14:paraId="79B262C1" w14:textId="77777777" w:rsidR="00897D4A" w:rsidRPr="00446313" w:rsidRDefault="00897D4A" w:rsidP="00CD5B90">
            <w:pPr>
              <w:pStyle w:val="Pa26"/>
              <w:jc w:val="center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 xml:space="preserve">ВЭД предприятия прямого инвестирования (прямого инвестора)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B837B4D" w14:textId="77777777" w:rsidR="00897D4A" w:rsidRPr="00446313" w:rsidRDefault="00897D4A" w:rsidP="00897D4A">
            <w:pPr>
              <w:pStyle w:val="Pa26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446313">
              <w:rPr>
                <w:b/>
                <w:bCs/>
                <w:color w:val="000000"/>
                <w:sz w:val="18"/>
                <w:szCs w:val="20"/>
              </w:rPr>
              <w:t>01.01.2015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E1E161D" w14:textId="77777777" w:rsidR="00897D4A" w:rsidRPr="00446313" w:rsidRDefault="00897D4A" w:rsidP="00897D4A">
            <w:pPr>
              <w:pStyle w:val="Pa26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446313">
              <w:rPr>
                <w:b/>
                <w:bCs/>
                <w:color w:val="000000"/>
                <w:sz w:val="18"/>
                <w:szCs w:val="20"/>
              </w:rPr>
              <w:t>01.01.2016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343018C" w14:textId="77777777" w:rsidR="00897D4A" w:rsidRPr="00446313" w:rsidRDefault="00897D4A" w:rsidP="00897D4A">
            <w:pPr>
              <w:pStyle w:val="Pa26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446313">
              <w:rPr>
                <w:b/>
                <w:bCs/>
                <w:color w:val="000000"/>
                <w:sz w:val="18"/>
                <w:szCs w:val="20"/>
              </w:rPr>
              <w:t>01.01.2017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C9F1561" w14:textId="77777777" w:rsidR="00897D4A" w:rsidRPr="00446313" w:rsidRDefault="00897D4A" w:rsidP="00897D4A">
            <w:pPr>
              <w:pStyle w:val="Pa26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446313">
              <w:rPr>
                <w:b/>
                <w:bCs/>
                <w:color w:val="000000"/>
                <w:sz w:val="18"/>
                <w:szCs w:val="20"/>
              </w:rPr>
              <w:t>01.01.2018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E03E295" w14:textId="77777777" w:rsidR="00897D4A" w:rsidRPr="00446313" w:rsidRDefault="00897D4A" w:rsidP="00897D4A">
            <w:pPr>
              <w:pStyle w:val="Pa26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446313">
              <w:rPr>
                <w:b/>
                <w:bCs/>
                <w:color w:val="000000"/>
                <w:sz w:val="18"/>
                <w:szCs w:val="20"/>
              </w:rPr>
              <w:t>01.01.2019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6185EBF" w14:textId="77777777" w:rsidR="00897D4A" w:rsidRPr="00446313" w:rsidRDefault="00897D4A" w:rsidP="00897D4A">
            <w:pPr>
              <w:pStyle w:val="Pa26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446313">
              <w:rPr>
                <w:b/>
                <w:bCs/>
                <w:color w:val="000000"/>
                <w:sz w:val="18"/>
                <w:szCs w:val="20"/>
              </w:rPr>
              <w:t>01.01.2020</w:t>
            </w:r>
          </w:p>
        </w:tc>
      </w:tr>
      <w:tr w:rsidR="00897D4A" w:rsidRPr="00446313" w14:paraId="29BC6F18" w14:textId="77777777" w:rsidTr="00897D4A">
        <w:trPr>
          <w:trHeight w:val="120"/>
        </w:trPr>
        <w:tc>
          <w:tcPr>
            <w:tcW w:w="2660" w:type="dxa"/>
            <w:tcBorders>
              <w:bottom w:val="single" w:sz="4" w:space="0" w:color="auto"/>
            </w:tcBorders>
          </w:tcPr>
          <w:p w14:paraId="29AFC53A" w14:textId="77777777" w:rsidR="00897D4A" w:rsidRPr="00446313" w:rsidRDefault="00897D4A" w:rsidP="00897D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 по субъектам ДФО и </w:t>
            </w:r>
            <w:r w:rsidRPr="004463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БР </w:t>
            </w:r>
            <w:r w:rsidRPr="0044631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(табл. 1)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72E0AF9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42 600,2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C67E88C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40 371,6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9510086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63 402,9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38E0154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65 797,4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9D5B587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79 605,4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6A1D6DC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77 135,7</w:t>
            </w:r>
          </w:p>
        </w:tc>
      </w:tr>
      <w:tr w:rsidR="00897D4A" w:rsidRPr="00446313" w14:paraId="63CDA669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EB5E6" w14:textId="77777777" w:rsidR="00897D4A" w:rsidRPr="00446313" w:rsidRDefault="00897D4A" w:rsidP="00CD5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Сельское, лесное хозяйство, охота и рыболовство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0BA7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72,4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CA00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80,4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E5503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202,5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04D66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179,9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61ED0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116,9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90CD2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87,3</w:t>
            </w:r>
          </w:p>
        </w:tc>
      </w:tr>
      <w:tr w:rsidR="00897D4A" w:rsidRPr="00446313" w14:paraId="7869AA00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5E6FB" w14:textId="77777777" w:rsidR="00897D4A" w:rsidRPr="00446313" w:rsidRDefault="00897D4A" w:rsidP="00CD5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B070C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37356,5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A255C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34 992,0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817A3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56 675,1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F7A31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58 015,9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F898F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71737,0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D1209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67287,4</w:t>
            </w:r>
          </w:p>
        </w:tc>
      </w:tr>
      <w:tr w:rsidR="00897D4A" w:rsidRPr="00446313" w14:paraId="39622CBE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BADD3" w14:textId="77777777" w:rsidR="00897D4A" w:rsidRPr="00446313" w:rsidRDefault="00897D4A" w:rsidP="00CD5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839D1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263,9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EC950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310,6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DD95B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396,8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842FE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440,6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EAFF6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386,1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15837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549,7</w:t>
            </w:r>
          </w:p>
        </w:tc>
      </w:tr>
      <w:tr w:rsidR="00897D4A" w:rsidRPr="00446313" w14:paraId="6AF8CE6F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B4B0C" w14:textId="77777777" w:rsidR="00897D4A" w:rsidRPr="00446313" w:rsidRDefault="00897D4A" w:rsidP="00CD5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AAC8D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68,5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A88F8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95,0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573B9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110,1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5741F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46,4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4A319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77,2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1EE1D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91,5</w:t>
            </w:r>
          </w:p>
        </w:tc>
      </w:tr>
      <w:tr w:rsidR="00897D4A" w:rsidRPr="00446313" w14:paraId="4DA66760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47AEC" w14:textId="77777777" w:rsidR="00897D4A" w:rsidRPr="00446313" w:rsidRDefault="00897D4A" w:rsidP="00CD5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CA0A7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23,1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BF63D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-41,1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27E9D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04201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-701,2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0C23B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2F2C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145,7</w:t>
            </w:r>
          </w:p>
        </w:tc>
      </w:tr>
      <w:tr w:rsidR="00897D4A" w:rsidRPr="00446313" w14:paraId="17948E94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8B727" w14:textId="77777777" w:rsidR="00897D4A" w:rsidRPr="00446313" w:rsidRDefault="00897D4A" w:rsidP="00CD5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Транспортировка и хранение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0E83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48C09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433,9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D03F2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452,5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D2A1D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739,5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57426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827,9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5B8F0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1 458,3</w:t>
            </w:r>
          </w:p>
        </w:tc>
      </w:tr>
      <w:tr w:rsidR="00897D4A" w:rsidRPr="00446313" w14:paraId="357D1B45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E90DE" w14:textId="77777777" w:rsidR="00897D4A" w:rsidRPr="00446313" w:rsidRDefault="00897D4A" w:rsidP="00CD5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 гостиниц и предприятий общественного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6AF7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C692A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B2528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D5283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34367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DC220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3,3</w:t>
            </w:r>
          </w:p>
        </w:tc>
      </w:tr>
      <w:tr w:rsidR="00897D4A" w:rsidRPr="00446313" w14:paraId="30131E13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BF126" w14:textId="77777777" w:rsidR="00897D4A" w:rsidRPr="00446313" w:rsidRDefault="00897D4A" w:rsidP="00CD5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 финансовая и страховая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EF26E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494,0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74591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36,2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4C331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0D77E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151,4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7A217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164,5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2285C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897D4A" w:rsidRPr="00446313" w14:paraId="36A2742B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591C5" w14:textId="77777777" w:rsidR="00897D4A" w:rsidRPr="00446313" w:rsidRDefault="00897D4A" w:rsidP="00CD5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 по операциям с недвижимым имуществом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62EBA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105,3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B4839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105,1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E8474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254,6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C41F7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276,3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B62D2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232,2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ACDB5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281,0</w:t>
            </w:r>
          </w:p>
        </w:tc>
      </w:tr>
      <w:tr w:rsidR="00897D4A" w:rsidRPr="00446313" w14:paraId="1B152BF6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F602E" w14:textId="77777777" w:rsidR="00897D4A" w:rsidRPr="00446313" w:rsidRDefault="00897D4A" w:rsidP="00CD5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 профессиональная, научная и техническая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96DEC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ACCD4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0AF8B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28C3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1 180,0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77C56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1 092,1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9B6C3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1 252,6</w:t>
            </w:r>
          </w:p>
        </w:tc>
      </w:tr>
      <w:tr w:rsidR="00897D4A" w:rsidRPr="00446313" w14:paraId="57186455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43D08" w14:textId="77777777" w:rsidR="00897D4A" w:rsidRPr="00446313" w:rsidRDefault="00897D4A" w:rsidP="00CD5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62C61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6239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20E81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356FB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CDF82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74FAC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128,3</w:t>
            </w:r>
          </w:p>
        </w:tc>
      </w:tr>
      <w:tr w:rsidR="00897D4A" w:rsidRPr="00446313" w14:paraId="59DFF7BB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DEB77" w14:textId="77777777" w:rsidR="00897D4A" w:rsidRPr="00446313" w:rsidRDefault="00897D4A" w:rsidP="00CD5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прочих видов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F2539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707,7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3D241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650,7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5B339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981,1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9609B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FE6B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BF5C3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897D4A" w:rsidRPr="00446313" w14:paraId="03994AD6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FB31F" w14:textId="77777777" w:rsidR="00897D4A" w:rsidRPr="00446313" w:rsidRDefault="00897D4A" w:rsidP="00CD5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7498F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DCD9D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5E005" w14:textId="77777777" w:rsidR="00897D4A" w:rsidRPr="00446313" w:rsidRDefault="00897D4A" w:rsidP="00CD5B90">
            <w:pPr>
              <w:pStyle w:val="Pa26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FED71" w14:textId="77777777" w:rsidR="00897D4A" w:rsidRPr="00446313" w:rsidRDefault="00897D4A" w:rsidP="00CD5B90">
            <w:pPr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4E8C8" w14:textId="77777777" w:rsidR="00897D4A" w:rsidRPr="00446313" w:rsidRDefault="00897D4A" w:rsidP="00CD5B90">
            <w:pPr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32D99" w14:textId="77777777" w:rsidR="00897D4A" w:rsidRPr="00446313" w:rsidRDefault="00897D4A" w:rsidP="00CD5B90">
            <w:pPr>
              <w:jc w:val="right"/>
              <w:rPr>
                <w:color w:val="000000"/>
                <w:sz w:val="20"/>
                <w:szCs w:val="20"/>
              </w:rPr>
            </w:pPr>
            <w:r w:rsidRPr="00446313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897D4A" w:rsidRPr="00446313" w14:paraId="66B306D7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897C9" w14:textId="77777777" w:rsidR="00897D4A" w:rsidRPr="00446313" w:rsidRDefault="00897D4A" w:rsidP="00897D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распределено по субъектам ДФО и БР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3BBA8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39 202,0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2FA5F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36 662,7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BB5ED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59 208,3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F0D68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60 331,2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20D1F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74 648,0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E3CE5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71 285,0</w:t>
            </w:r>
          </w:p>
        </w:tc>
      </w:tr>
      <w:tr w:rsidR="00897D4A" w:rsidRPr="00446313" w14:paraId="7A03FF09" w14:textId="77777777" w:rsidTr="00897D4A">
        <w:trPr>
          <w:trHeight w:val="1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A4449" w14:textId="77777777" w:rsidR="00897D4A" w:rsidRPr="00446313" w:rsidRDefault="00897D4A" w:rsidP="00CD5B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3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Не распределено по отраслям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AB115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3 398,2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98A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3 708,9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5B72A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4 194,5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08C8A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5 466,3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C7282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4 957,5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1C01E" w14:textId="77777777" w:rsidR="00897D4A" w:rsidRPr="00446313" w:rsidRDefault="00897D4A" w:rsidP="00CD5B9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63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5 850,7</w:t>
            </w:r>
          </w:p>
        </w:tc>
      </w:tr>
    </w:tbl>
    <w:p w14:paraId="065BE8B2" w14:textId="77777777" w:rsidR="00305343" w:rsidRPr="00446313" w:rsidRDefault="00305343" w:rsidP="001B42FC">
      <w:pPr>
        <w:jc w:val="center"/>
        <w:rPr>
          <w:rFonts w:ascii="Times New Roman" w:hAnsi="Times New Roman" w:cs="Times New Roman"/>
          <w:i/>
          <w:iCs/>
          <w:color w:val="000000"/>
          <w:szCs w:val="18"/>
        </w:rPr>
      </w:pPr>
    </w:p>
    <w:p w14:paraId="0EFAA1D9" w14:textId="77777777" w:rsidR="001B42FC" w:rsidRPr="00446313" w:rsidRDefault="001B42FC" w:rsidP="001B42F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463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Источник: </w:t>
      </w:r>
      <w:r w:rsidR="00E42BD0" w:rsidRPr="00446313">
        <w:rPr>
          <w:rFonts w:ascii="Times New Roman" w:hAnsi="Times New Roman" w:cs="Times New Roman"/>
          <w:iCs/>
          <w:color w:val="000000"/>
          <w:sz w:val="24"/>
          <w:szCs w:val="24"/>
        </w:rPr>
        <w:t>составлено и</w:t>
      </w:r>
      <w:r w:rsidR="00E42BD0" w:rsidRPr="004463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E42BD0" w:rsidRPr="00446313">
        <w:rPr>
          <w:rFonts w:ascii="Times New Roman" w:hAnsi="Times New Roman" w:cs="Times New Roman"/>
          <w:color w:val="000000"/>
          <w:sz w:val="24"/>
          <w:szCs w:val="24"/>
        </w:rPr>
        <w:t xml:space="preserve">рассчитано авторами на основе </w:t>
      </w:r>
      <w:r w:rsidR="00E42BD0" w:rsidRPr="00446313">
        <w:rPr>
          <w:rFonts w:ascii="Times New Roman" w:hAnsi="Times New Roman" w:cs="Times New Roman"/>
          <w:bCs/>
          <w:color w:val="000000"/>
          <w:sz w:val="24"/>
          <w:szCs w:val="24"/>
        </w:rPr>
        <w:t>информации Банка России</w:t>
      </w:r>
    </w:p>
    <w:p w14:paraId="401FC99D" w14:textId="77777777" w:rsidR="001B42FC" w:rsidRPr="00446313" w:rsidRDefault="001D5150" w:rsidP="00D70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>С 2015 по 2020 г</w:t>
      </w:r>
      <w:r w:rsidR="00CC2073" w:rsidRPr="00446313">
        <w:rPr>
          <w:rFonts w:ascii="Times New Roman" w:hAnsi="Times New Roman" w:cs="Times New Roman"/>
          <w:sz w:val="28"/>
          <w:szCs w:val="28"/>
        </w:rPr>
        <w:t>г</w:t>
      </w:r>
      <w:r w:rsidRPr="00446313">
        <w:rPr>
          <w:rFonts w:ascii="Times New Roman" w:hAnsi="Times New Roman" w:cs="Times New Roman"/>
          <w:sz w:val="28"/>
          <w:szCs w:val="28"/>
        </w:rPr>
        <w:t>. расширился список регионов</w:t>
      </w:r>
      <w:r w:rsidR="00CC2073" w:rsidRPr="00446313">
        <w:rPr>
          <w:rFonts w:ascii="Times New Roman" w:hAnsi="Times New Roman" w:cs="Times New Roman"/>
          <w:sz w:val="28"/>
          <w:szCs w:val="28"/>
        </w:rPr>
        <w:t xml:space="preserve"> ДФО и БР</w:t>
      </w:r>
      <w:r w:rsidRPr="00446313">
        <w:rPr>
          <w:rFonts w:ascii="Times New Roman" w:hAnsi="Times New Roman" w:cs="Times New Roman"/>
          <w:sz w:val="28"/>
          <w:szCs w:val="28"/>
        </w:rPr>
        <w:t>, в которых ПИИ поступили в минерально-сырьевой сектор</w:t>
      </w:r>
      <w:r w:rsidR="00CC2073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305343" w:rsidRPr="00446313">
        <w:rPr>
          <w:rFonts w:ascii="Times New Roman" w:hAnsi="Times New Roman" w:cs="Times New Roman"/>
          <w:sz w:val="28"/>
          <w:szCs w:val="28"/>
        </w:rPr>
        <w:t>(</w:t>
      </w:r>
      <w:r w:rsidR="00CC2073" w:rsidRPr="00446313">
        <w:rPr>
          <w:rFonts w:ascii="Times New Roman" w:hAnsi="Times New Roman" w:cs="Times New Roman"/>
          <w:sz w:val="28"/>
          <w:szCs w:val="28"/>
        </w:rPr>
        <w:t>р</w:t>
      </w:r>
      <w:r w:rsidR="00305343" w:rsidRPr="00446313">
        <w:rPr>
          <w:rFonts w:ascii="Times New Roman" w:hAnsi="Times New Roman" w:cs="Times New Roman"/>
          <w:sz w:val="28"/>
          <w:szCs w:val="28"/>
        </w:rPr>
        <w:t xml:space="preserve">ис. </w:t>
      </w:r>
      <w:r w:rsidR="00C2052A" w:rsidRPr="00446313">
        <w:rPr>
          <w:rFonts w:ascii="Times New Roman" w:hAnsi="Times New Roman" w:cs="Times New Roman"/>
          <w:sz w:val="28"/>
          <w:szCs w:val="28"/>
        </w:rPr>
        <w:t>8</w:t>
      </w:r>
      <w:r w:rsidR="00305343" w:rsidRPr="00446313">
        <w:rPr>
          <w:rFonts w:ascii="Times New Roman" w:hAnsi="Times New Roman" w:cs="Times New Roman"/>
          <w:sz w:val="28"/>
          <w:szCs w:val="28"/>
        </w:rPr>
        <w:t>)</w:t>
      </w:r>
      <w:r w:rsidRPr="004463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866653" w14:textId="77777777" w:rsidR="00877831" w:rsidRPr="00446313" w:rsidRDefault="00F53ED2" w:rsidP="00877831">
      <w:pPr>
        <w:jc w:val="center"/>
        <w:rPr>
          <w:rFonts w:ascii="Times New Roman" w:hAnsi="Times New Roman" w:cs="Times New Roman"/>
          <w:sz w:val="24"/>
        </w:rPr>
      </w:pPr>
      <w:r w:rsidRPr="00446313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E296A59" wp14:editId="25E1C7C1">
            <wp:extent cx="5785485" cy="2548255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05346" w14:textId="77777777" w:rsidR="00877831" w:rsidRPr="00446313" w:rsidRDefault="00F53ED2" w:rsidP="00877831">
      <w:pPr>
        <w:jc w:val="center"/>
        <w:rPr>
          <w:rFonts w:ascii="Times New Roman" w:hAnsi="Times New Roman" w:cs="Times New Roman"/>
          <w:sz w:val="24"/>
        </w:rPr>
      </w:pPr>
      <w:r w:rsidRPr="0044631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1B8EE69" wp14:editId="0E9F0DEF">
            <wp:extent cx="5785485" cy="2542540"/>
            <wp:effectExtent l="19050" t="0" r="571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76517" w14:textId="77777777" w:rsidR="00305343" w:rsidRPr="00446313" w:rsidRDefault="00305343" w:rsidP="00305343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446313">
        <w:rPr>
          <w:rFonts w:ascii="Times New Roman" w:hAnsi="Times New Roman" w:cs="Times New Roman"/>
          <w:bCs/>
          <w:i/>
          <w:sz w:val="28"/>
          <w:szCs w:val="24"/>
        </w:rPr>
        <w:t xml:space="preserve">Рис. </w:t>
      </w:r>
      <w:r w:rsidR="00C2052A" w:rsidRPr="00446313">
        <w:rPr>
          <w:rFonts w:ascii="Times New Roman" w:hAnsi="Times New Roman" w:cs="Times New Roman"/>
          <w:bCs/>
          <w:i/>
          <w:sz w:val="28"/>
          <w:szCs w:val="24"/>
        </w:rPr>
        <w:t>8</w:t>
      </w:r>
      <w:r w:rsidRPr="00446313">
        <w:rPr>
          <w:rFonts w:ascii="Times New Roman" w:hAnsi="Times New Roman" w:cs="Times New Roman"/>
          <w:bCs/>
          <w:i/>
          <w:sz w:val="28"/>
          <w:szCs w:val="24"/>
        </w:rPr>
        <w:t>.</w:t>
      </w:r>
      <w:r w:rsidRPr="00446313">
        <w:rPr>
          <w:rFonts w:ascii="Times New Roman" w:hAnsi="Times New Roman" w:cs="Times New Roman"/>
          <w:bCs/>
          <w:sz w:val="28"/>
          <w:szCs w:val="24"/>
        </w:rPr>
        <w:t xml:space="preserve"> Распределение прямых иностранных инвестиций в минерально-сырьевой сектор по субъектам </w:t>
      </w:r>
      <w:r w:rsidR="00356E2F" w:rsidRPr="00446313">
        <w:rPr>
          <w:rFonts w:ascii="Times New Roman" w:hAnsi="Times New Roman" w:cs="Times New Roman"/>
          <w:bCs/>
          <w:sz w:val="28"/>
          <w:szCs w:val="24"/>
        </w:rPr>
        <w:t xml:space="preserve">российского </w:t>
      </w:r>
      <w:r w:rsidRPr="00446313">
        <w:rPr>
          <w:rFonts w:ascii="Times New Roman" w:hAnsi="Times New Roman" w:cs="Times New Roman"/>
          <w:bCs/>
          <w:sz w:val="28"/>
          <w:szCs w:val="24"/>
        </w:rPr>
        <w:t>Дальнего Востока и Байкальского региона</w:t>
      </w:r>
      <w:r w:rsidR="004B44F4" w:rsidRPr="00446313">
        <w:rPr>
          <w:rFonts w:ascii="Times New Roman" w:hAnsi="Times New Roman" w:cs="Times New Roman"/>
          <w:bCs/>
          <w:sz w:val="28"/>
          <w:szCs w:val="24"/>
        </w:rPr>
        <w:t>:</w:t>
      </w:r>
      <w:r w:rsidRPr="00446313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4B44F4" w:rsidRPr="00446313">
        <w:rPr>
          <w:rFonts w:ascii="Times New Roman" w:hAnsi="Times New Roman" w:cs="Times New Roman"/>
          <w:bCs/>
          <w:sz w:val="28"/>
          <w:szCs w:val="24"/>
        </w:rPr>
        <w:t xml:space="preserve">остатки по субъектам </w:t>
      </w:r>
      <w:r w:rsidRPr="00446313">
        <w:rPr>
          <w:rFonts w:ascii="Times New Roman" w:hAnsi="Times New Roman" w:cs="Times New Roman"/>
          <w:bCs/>
          <w:sz w:val="28"/>
          <w:szCs w:val="24"/>
        </w:rPr>
        <w:t xml:space="preserve">– «Всего», </w:t>
      </w:r>
      <w:r w:rsidR="00E42BD0" w:rsidRPr="00446313">
        <w:rPr>
          <w:rFonts w:ascii="Times New Roman" w:hAnsi="Times New Roman" w:cs="Times New Roman"/>
          <w:bCs/>
          <w:sz w:val="28"/>
          <w:szCs w:val="24"/>
        </w:rPr>
        <w:t xml:space="preserve">млн долл. США </w:t>
      </w:r>
      <w:r w:rsidRPr="00446313">
        <w:rPr>
          <w:rFonts w:ascii="Times New Roman" w:hAnsi="Times New Roman" w:cs="Times New Roman"/>
          <w:bCs/>
          <w:sz w:val="28"/>
          <w:szCs w:val="24"/>
        </w:rPr>
        <w:t xml:space="preserve">(по состоянию на дату) </w:t>
      </w:r>
    </w:p>
    <w:p w14:paraId="79CE1A30" w14:textId="77777777" w:rsidR="00E42BD0" w:rsidRPr="00446313" w:rsidRDefault="00E42BD0" w:rsidP="00E42BD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463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Источник: </w:t>
      </w:r>
      <w:r w:rsidRPr="00446313">
        <w:rPr>
          <w:rFonts w:ascii="Times New Roman" w:hAnsi="Times New Roman" w:cs="Times New Roman"/>
          <w:iCs/>
          <w:color w:val="000000"/>
          <w:sz w:val="24"/>
          <w:szCs w:val="24"/>
        </w:rPr>
        <w:t>составлено и</w:t>
      </w:r>
      <w:r w:rsidRPr="004463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46313">
        <w:rPr>
          <w:rFonts w:ascii="Times New Roman" w:hAnsi="Times New Roman" w:cs="Times New Roman"/>
          <w:color w:val="000000"/>
          <w:sz w:val="24"/>
          <w:szCs w:val="24"/>
        </w:rPr>
        <w:t xml:space="preserve">рассчитано авторами на основе </w:t>
      </w:r>
      <w:r w:rsidRPr="00446313">
        <w:rPr>
          <w:rFonts w:ascii="Times New Roman" w:hAnsi="Times New Roman" w:cs="Times New Roman"/>
          <w:bCs/>
          <w:color w:val="000000"/>
          <w:sz w:val="24"/>
          <w:szCs w:val="24"/>
        </w:rPr>
        <w:t>информации Банка России</w:t>
      </w:r>
    </w:p>
    <w:p w14:paraId="72CFA6EF" w14:textId="77777777" w:rsidR="002F0635" w:rsidRPr="00446313" w:rsidRDefault="002F0635" w:rsidP="008778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34416A3" w14:textId="77777777" w:rsidR="002F0635" w:rsidRPr="00446313" w:rsidRDefault="002F0635" w:rsidP="002F0635">
      <w:pPr>
        <w:spacing w:after="0" w:line="360" w:lineRule="auto"/>
        <w:ind w:firstLine="708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>Заметный объем иностранных инвестиций в обрабатывающую промышленность мы видим в Приморском крае и Иркутской области</w:t>
      </w:r>
      <w:r w:rsidR="008D55B6" w:rsidRPr="00446313">
        <w:rPr>
          <w:rFonts w:ascii="Times New Roman" w:hAnsi="Times New Roman" w:cs="Times New Roman"/>
          <w:sz w:val="28"/>
          <w:szCs w:val="28"/>
        </w:rPr>
        <w:t xml:space="preserve"> (рис. </w:t>
      </w:r>
      <w:r w:rsidR="00C2052A" w:rsidRPr="00446313">
        <w:rPr>
          <w:rFonts w:ascii="Times New Roman" w:hAnsi="Times New Roman" w:cs="Times New Roman"/>
          <w:sz w:val="28"/>
          <w:szCs w:val="28"/>
        </w:rPr>
        <w:t>9</w:t>
      </w:r>
      <w:r w:rsidR="008D55B6" w:rsidRPr="00446313">
        <w:rPr>
          <w:rFonts w:ascii="Times New Roman" w:hAnsi="Times New Roman" w:cs="Times New Roman"/>
          <w:sz w:val="28"/>
          <w:szCs w:val="28"/>
        </w:rPr>
        <w:t>)</w:t>
      </w:r>
      <w:r w:rsidRPr="00446313">
        <w:rPr>
          <w:rFonts w:ascii="Times New Roman" w:hAnsi="Times New Roman" w:cs="Times New Roman"/>
          <w:sz w:val="28"/>
          <w:szCs w:val="28"/>
        </w:rPr>
        <w:t>. В обоих случа</w:t>
      </w:r>
      <w:r w:rsidR="004B44F4" w:rsidRPr="00446313">
        <w:rPr>
          <w:rFonts w:ascii="Times New Roman" w:hAnsi="Times New Roman" w:cs="Times New Roman"/>
          <w:sz w:val="28"/>
          <w:szCs w:val="28"/>
        </w:rPr>
        <w:t>ях</w:t>
      </w:r>
      <w:r w:rsidRPr="00446313">
        <w:rPr>
          <w:rFonts w:ascii="Times New Roman" w:hAnsi="Times New Roman" w:cs="Times New Roman"/>
          <w:sz w:val="28"/>
          <w:szCs w:val="28"/>
        </w:rPr>
        <w:t xml:space="preserve"> высокая доля ПИИ в обрабатывающую промышленность приходится на Кипр и на категорию нераспределенных по странам </w:t>
      </w:r>
      <w:r w:rsidR="004B44F4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_Ref70034697 \r \h  \* MERGEFORMAT </w:instrText>
      </w:r>
      <w:r w:rsidR="00A21AC2" w:rsidRPr="00446313">
        <w:fldChar w:fldCharType="separate"/>
      </w:r>
      <w:r w:rsidR="004B44F4" w:rsidRPr="00446313">
        <w:t>4</w:t>
      </w:r>
      <w:r w:rsidR="00A21AC2" w:rsidRPr="00446313">
        <w:fldChar w:fldCharType="end"/>
      </w:r>
      <w:r w:rsidR="004B44F4" w:rsidRPr="00446313">
        <w:rPr>
          <w:rFonts w:ascii="Times New Roman" w:hAnsi="Times New Roman" w:cs="Times New Roman"/>
          <w:sz w:val="28"/>
          <w:szCs w:val="28"/>
        </w:rPr>
        <w:t>]</w:t>
      </w:r>
      <w:r w:rsidRPr="00446313">
        <w:rPr>
          <w:rFonts w:ascii="Times New Roman" w:hAnsi="Times New Roman" w:cs="Times New Roman"/>
          <w:sz w:val="28"/>
          <w:szCs w:val="28"/>
        </w:rPr>
        <w:t xml:space="preserve">, что дает основания для предположения, что часть из них – это «фиктивные» иностранные инвестиции. В остальных регионах иностранные вложения в развитие обрабатывающих производств незначительны, или </w:t>
      </w:r>
      <w:r w:rsidR="004B44F4" w:rsidRPr="00446313">
        <w:rPr>
          <w:rFonts w:ascii="Times New Roman" w:hAnsi="Times New Roman" w:cs="Times New Roman"/>
          <w:sz w:val="28"/>
          <w:szCs w:val="28"/>
        </w:rPr>
        <w:t>отсутствуют</w:t>
      </w:r>
      <w:r w:rsidRPr="00446313">
        <w:rPr>
          <w:rFonts w:ascii="Times New Roman" w:hAnsi="Times New Roman" w:cs="Times New Roman"/>
          <w:sz w:val="28"/>
          <w:szCs w:val="28"/>
        </w:rPr>
        <w:t xml:space="preserve">. Тем не менее, к регионам, где ПИИ приходят в обрабатывающий сектор, </w:t>
      </w:r>
      <w:r w:rsidRPr="00446313">
        <w:rPr>
          <w:rFonts w:ascii="Times New Roman" w:hAnsi="Times New Roman" w:cs="Times New Roman"/>
          <w:sz w:val="28"/>
          <w:szCs w:val="28"/>
        </w:rPr>
        <w:lastRenderedPageBreak/>
        <w:t xml:space="preserve">добавились еще три: Сахалинская область, </w:t>
      </w:r>
      <w:r w:rsidR="004B44F4" w:rsidRPr="00446313">
        <w:rPr>
          <w:rFonts w:ascii="Times New Roman" w:hAnsi="Times New Roman" w:cs="Times New Roman"/>
          <w:sz w:val="28"/>
          <w:szCs w:val="28"/>
        </w:rPr>
        <w:t xml:space="preserve">Республика </w:t>
      </w:r>
      <w:r w:rsidRPr="00446313">
        <w:rPr>
          <w:rFonts w:ascii="Times New Roman" w:hAnsi="Times New Roman" w:cs="Times New Roman"/>
          <w:sz w:val="28"/>
          <w:szCs w:val="28"/>
        </w:rPr>
        <w:t>Бурятия и Республика Саха</w:t>
      </w:r>
      <w:r w:rsidR="004B44F4" w:rsidRPr="00446313">
        <w:rPr>
          <w:rFonts w:ascii="Times New Roman" w:hAnsi="Times New Roman" w:cs="Times New Roman"/>
          <w:sz w:val="28"/>
          <w:szCs w:val="28"/>
        </w:rPr>
        <w:t xml:space="preserve"> (Якутия)</w:t>
      </w:r>
      <w:r w:rsidRPr="00446313">
        <w:rPr>
          <w:rFonts w:ascii="Times New Roman" w:hAnsi="Times New Roman" w:cs="Times New Roman"/>
          <w:sz w:val="28"/>
          <w:szCs w:val="28"/>
        </w:rPr>
        <w:t xml:space="preserve">, возможно, это говорит о начале некоторого позитивного тренда, который проявится в последующие годы. Здесь также необходимо отметить, в этой отрасли наблюдается самая большая доля ПИИ, которые Банк России относит к категории «не распределенных по регионам», которая включает конфиденциальные данные. </w:t>
      </w:r>
    </w:p>
    <w:p w14:paraId="06252FC7" w14:textId="77777777" w:rsidR="002F0635" w:rsidRPr="00446313" w:rsidRDefault="002F0635" w:rsidP="008778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5BA6A07C" w14:textId="77777777" w:rsidR="00877831" w:rsidRPr="00446313" w:rsidRDefault="00D67056" w:rsidP="008D55B6">
      <w:pPr>
        <w:jc w:val="center"/>
        <w:rPr>
          <w:rFonts w:ascii="Times New Roman" w:hAnsi="Times New Roman" w:cs="Times New Roman"/>
          <w:sz w:val="24"/>
        </w:rPr>
      </w:pPr>
      <w:r w:rsidRPr="0044631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6E650DC" wp14:editId="4CB8C2E4">
            <wp:extent cx="2901950" cy="2542540"/>
            <wp:effectExtent l="1905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6FB9" w:rsidRPr="00446313">
        <w:rPr>
          <w:rFonts w:ascii="Times New Roman" w:hAnsi="Times New Roman" w:cs="Times New Roman"/>
          <w:sz w:val="24"/>
        </w:rPr>
        <w:t xml:space="preserve"> </w:t>
      </w:r>
      <w:r w:rsidR="00877831" w:rsidRPr="00446313">
        <w:rPr>
          <w:rFonts w:ascii="Times New Roman" w:hAnsi="Times New Roman" w:cs="Times New Roman"/>
          <w:sz w:val="24"/>
        </w:rPr>
        <w:t xml:space="preserve"> </w:t>
      </w:r>
      <w:r w:rsidRPr="0044631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7197CCB" wp14:editId="57D55B06">
            <wp:extent cx="2901950" cy="2542540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7A1EB" w14:textId="77777777" w:rsidR="005C523D" w:rsidRPr="00446313" w:rsidRDefault="005C523D" w:rsidP="008D55B6">
      <w:pPr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446313">
        <w:rPr>
          <w:rFonts w:ascii="Times New Roman" w:hAnsi="Times New Roman" w:cs="Times New Roman"/>
          <w:bCs/>
          <w:i/>
          <w:sz w:val="28"/>
          <w:szCs w:val="24"/>
        </w:rPr>
        <w:t xml:space="preserve">Рис. </w:t>
      </w:r>
      <w:r w:rsidR="00DF5529" w:rsidRPr="00446313">
        <w:rPr>
          <w:rFonts w:ascii="Times New Roman" w:hAnsi="Times New Roman" w:cs="Times New Roman"/>
          <w:bCs/>
          <w:i/>
          <w:sz w:val="28"/>
          <w:szCs w:val="24"/>
        </w:rPr>
        <w:t>9</w:t>
      </w:r>
      <w:r w:rsidRPr="00446313">
        <w:rPr>
          <w:rFonts w:ascii="Times New Roman" w:hAnsi="Times New Roman" w:cs="Times New Roman"/>
          <w:bCs/>
          <w:i/>
          <w:sz w:val="28"/>
          <w:szCs w:val="24"/>
        </w:rPr>
        <w:t>.</w:t>
      </w:r>
      <w:r w:rsidRPr="00446313">
        <w:rPr>
          <w:rFonts w:ascii="Times New Roman" w:hAnsi="Times New Roman" w:cs="Times New Roman"/>
          <w:bCs/>
          <w:sz w:val="28"/>
          <w:szCs w:val="24"/>
        </w:rPr>
        <w:t xml:space="preserve"> Распределение прямых иностранных инвестиций в Обрабатывающие производства по субъектам </w:t>
      </w:r>
      <w:r w:rsidR="00356E2F" w:rsidRPr="00446313">
        <w:rPr>
          <w:rFonts w:ascii="Times New Roman" w:hAnsi="Times New Roman" w:cs="Times New Roman"/>
          <w:bCs/>
          <w:sz w:val="28"/>
          <w:szCs w:val="24"/>
        </w:rPr>
        <w:t xml:space="preserve">российского </w:t>
      </w:r>
      <w:r w:rsidRPr="00446313">
        <w:rPr>
          <w:rFonts w:ascii="Times New Roman" w:hAnsi="Times New Roman" w:cs="Times New Roman"/>
          <w:bCs/>
          <w:sz w:val="28"/>
          <w:szCs w:val="24"/>
        </w:rPr>
        <w:t xml:space="preserve">Дальнего Востока и Байкальского региона: остатки по субъектам – «Всего», млн долл. США (по состоянию на дату) </w:t>
      </w:r>
    </w:p>
    <w:p w14:paraId="7CBB8B49" w14:textId="77777777" w:rsidR="005C523D" w:rsidRPr="00446313" w:rsidRDefault="005C523D" w:rsidP="005C523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463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Источник: </w:t>
      </w:r>
      <w:r w:rsidRPr="00446313">
        <w:rPr>
          <w:rFonts w:ascii="Times New Roman" w:hAnsi="Times New Roman" w:cs="Times New Roman"/>
          <w:iCs/>
          <w:color w:val="000000"/>
          <w:sz w:val="24"/>
          <w:szCs w:val="24"/>
        </w:rPr>
        <w:t>составлено и</w:t>
      </w:r>
      <w:r w:rsidRPr="004463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46313">
        <w:rPr>
          <w:rFonts w:ascii="Times New Roman" w:hAnsi="Times New Roman" w:cs="Times New Roman"/>
          <w:color w:val="000000"/>
          <w:sz w:val="24"/>
          <w:szCs w:val="24"/>
        </w:rPr>
        <w:t xml:space="preserve">рассчитано авторами на основе </w:t>
      </w:r>
      <w:r w:rsidRPr="00446313">
        <w:rPr>
          <w:rFonts w:ascii="Times New Roman" w:hAnsi="Times New Roman" w:cs="Times New Roman"/>
          <w:bCs/>
          <w:color w:val="000000"/>
          <w:sz w:val="24"/>
          <w:szCs w:val="24"/>
        </w:rPr>
        <w:t>информации Банка России</w:t>
      </w:r>
    </w:p>
    <w:p w14:paraId="41DB6455" w14:textId="77777777" w:rsidR="00F0072C" w:rsidRPr="00446313" w:rsidRDefault="00F0072C" w:rsidP="00D70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 xml:space="preserve">В строительстве </w:t>
      </w:r>
      <w:r w:rsidR="002F0635" w:rsidRPr="00446313">
        <w:rPr>
          <w:rFonts w:ascii="Times New Roman" w:hAnsi="Times New Roman" w:cs="Times New Roman"/>
          <w:sz w:val="28"/>
          <w:szCs w:val="28"/>
        </w:rPr>
        <w:t xml:space="preserve">также наблюдаются некоторые изменения </w:t>
      </w:r>
      <w:r w:rsidRPr="00446313">
        <w:rPr>
          <w:rFonts w:ascii="Times New Roman" w:hAnsi="Times New Roman" w:cs="Times New Roman"/>
          <w:sz w:val="28"/>
          <w:szCs w:val="28"/>
        </w:rPr>
        <w:t>(</w:t>
      </w:r>
      <w:r w:rsidR="000F2BA4" w:rsidRPr="00446313">
        <w:rPr>
          <w:rFonts w:ascii="Times New Roman" w:hAnsi="Times New Roman" w:cs="Times New Roman"/>
          <w:sz w:val="28"/>
          <w:szCs w:val="28"/>
        </w:rPr>
        <w:t>р</w:t>
      </w:r>
      <w:r w:rsidRPr="00446313">
        <w:rPr>
          <w:rFonts w:ascii="Times New Roman" w:hAnsi="Times New Roman" w:cs="Times New Roman"/>
          <w:sz w:val="28"/>
          <w:szCs w:val="28"/>
        </w:rPr>
        <w:t>ис.</w:t>
      </w:r>
      <w:r w:rsidR="000F2BA4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F8736C" w:rsidRPr="00446313">
        <w:rPr>
          <w:rFonts w:ascii="Times New Roman" w:hAnsi="Times New Roman" w:cs="Times New Roman"/>
          <w:sz w:val="28"/>
          <w:szCs w:val="28"/>
        </w:rPr>
        <w:t>10</w:t>
      </w:r>
      <w:r w:rsidRPr="00446313">
        <w:rPr>
          <w:rFonts w:ascii="Times New Roman" w:hAnsi="Times New Roman" w:cs="Times New Roman"/>
          <w:sz w:val="28"/>
          <w:szCs w:val="28"/>
        </w:rPr>
        <w:t>). Значительное увеличение объемов ПИИ – в Амурской</w:t>
      </w:r>
      <w:r w:rsidR="00C23B4C" w:rsidRPr="00446313">
        <w:rPr>
          <w:rFonts w:ascii="Times New Roman" w:hAnsi="Times New Roman" w:cs="Times New Roman"/>
          <w:sz w:val="28"/>
          <w:szCs w:val="28"/>
        </w:rPr>
        <w:t xml:space="preserve">. </w:t>
      </w:r>
      <w:r w:rsidRPr="00446313">
        <w:rPr>
          <w:rFonts w:ascii="Times New Roman" w:hAnsi="Times New Roman" w:cs="Times New Roman"/>
          <w:sz w:val="28"/>
          <w:szCs w:val="28"/>
        </w:rPr>
        <w:t>Общий объем ПИИ в это</w:t>
      </w:r>
      <w:r w:rsidR="00DB4E4C" w:rsidRPr="00446313">
        <w:rPr>
          <w:rFonts w:ascii="Times New Roman" w:hAnsi="Times New Roman" w:cs="Times New Roman"/>
          <w:sz w:val="28"/>
          <w:szCs w:val="28"/>
        </w:rPr>
        <w:t>м</w:t>
      </w:r>
      <w:r w:rsidRPr="00446313">
        <w:rPr>
          <w:rFonts w:ascii="Times New Roman" w:hAnsi="Times New Roman" w:cs="Times New Roman"/>
          <w:sz w:val="28"/>
          <w:szCs w:val="28"/>
        </w:rPr>
        <w:t xml:space="preserve"> сектор</w:t>
      </w:r>
      <w:r w:rsidR="00DB4E4C" w:rsidRPr="00446313">
        <w:rPr>
          <w:rFonts w:ascii="Times New Roman" w:hAnsi="Times New Roman" w:cs="Times New Roman"/>
          <w:sz w:val="28"/>
          <w:szCs w:val="28"/>
        </w:rPr>
        <w:t>е</w:t>
      </w:r>
      <w:r w:rsidRPr="00446313">
        <w:rPr>
          <w:rFonts w:ascii="Times New Roman" w:hAnsi="Times New Roman" w:cs="Times New Roman"/>
          <w:sz w:val="28"/>
          <w:szCs w:val="28"/>
        </w:rPr>
        <w:t xml:space="preserve"> вырос на </w:t>
      </w:r>
      <w:r w:rsidR="001D7269" w:rsidRPr="00446313">
        <w:rPr>
          <w:rFonts w:ascii="Times New Roman" w:hAnsi="Times New Roman" w:cs="Times New Roman"/>
          <w:sz w:val="28"/>
          <w:szCs w:val="28"/>
        </w:rPr>
        <w:t>34</w:t>
      </w:r>
      <w:r w:rsidR="002F0635" w:rsidRPr="00446313">
        <w:rPr>
          <w:rFonts w:ascii="Times New Roman" w:hAnsi="Times New Roman" w:cs="Times New Roman"/>
          <w:sz w:val="28"/>
          <w:szCs w:val="28"/>
        </w:rPr>
        <w:t>%</w:t>
      </w:r>
      <w:r w:rsidR="001D7269" w:rsidRPr="00446313">
        <w:rPr>
          <w:rFonts w:ascii="Times New Roman" w:hAnsi="Times New Roman" w:cs="Times New Roman"/>
          <w:sz w:val="28"/>
          <w:szCs w:val="28"/>
        </w:rPr>
        <w:t xml:space="preserve"> (для Д</w:t>
      </w:r>
      <w:r w:rsidR="00BD726D" w:rsidRPr="00446313">
        <w:rPr>
          <w:rFonts w:ascii="Times New Roman" w:hAnsi="Times New Roman" w:cs="Times New Roman"/>
          <w:sz w:val="28"/>
          <w:szCs w:val="28"/>
        </w:rPr>
        <w:t>В</w:t>
      </w:r>
      <w:r w:rsidR="001D7269" w:rsidRPr="00446313">
        <w:rPr>
          <w:rFonts w:ascii="Times New Roman" w:hAnsi="Times New Roman" w:cs="Times New Roman"/>
          <w:sz w:val="28"/>
          <w:szCs w:val="28"/>
        </w:rPr>
        <w:t xml:space="preserve"> и БР)</w:t>
      </w:r>
      <w:r w:rsidR="002F0635" w:rsidRPr="00446313">
        <w:rPr>
          <w:rFonts w:ascii="Times New Roman" w:hAnsi="Times New Roman" w:cs="Times New Roman"/>
          <w:sz w:val="28"/>
          <w:szCs w:val="28"/>
        </w:rPr>
        <w:t xml:space="preserve">, тогда как в целом по РФ он сократился почти в 3 раза. </w:t>
      </w:r>
    </w:p>
    <w:p w14:paraId="18A4F19D" w14:textId="77777777" w:rsidR="00F0072C" w:rsidRPr="00446313" w:rsidRDefault="007E0FBE" w:rsidP="008D55B6">
      <w:pPr>
        <w:jc w:val="center"/>
        <w:rPr>
          <w:rFonts w:ascii="Times New Roman" w:hAnsi="Times New Roman" w:cs="Times New Roman"/>
          <w:sz w:val="24"/>
        </w:rPr>
      </w:pPr>
      <w:r w:rsidRPr="00446313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F11E8DF" wp14:editId="5D1F77DF">
            <wp:extent cx="2901950" cy="2548255"/>
            <wp:effectExtent l="19050" t="0" r="0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072C" w:rsidRPr="00446313">
        <w:rPr>
          <w:rFonts w:ascii="Times New Roman" w:hAnsi="Times New Roman" w:cs="Times New Roman"/>
          <w:sz w:val="24"/>
        </w:rPr>
        <w:t xml:space="preserve"> </w:t>
      </w:r>
      <w:r w:rsidR="00683F41" w:rsidRPr="00446313">
        <w:rPr>
          <w:rFonts w:ascii="Times New Roman" w:hAnsi="Times New Roman" w:cs="Times New Roman"/>
          <w:sz w:val="24"/>
        </w:rPr>
        <w:t xml:space="preserve"> </w:t>
      </w:r>
      <w:r w:rsidRPr="0044631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B467D15" wp14:editId="7A3944A6">
            <wp:extent cx="2901950" cy="2542540"/>
            <wp:effectExtent l="19050" t="0" r="0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5DA9F" w14:textId="77777777" w:rsidR="000F2BA4" w:rsidRPr="00446313" w:rsidRDefault="000F2BA4" w:rsidP="00674894">
      <w:pPr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446313">
        <w:rPr>
          <w:rFonts w:ascii="Times New Roman" w:hAnsi="Times New Roman" w:cs="Times New Roman"/>
          <w:bCs/>
          <w:i/>
          <w:sz w:val="28"/>
          <w:szCs w:val="24"/>
        </w:rPr>
        <w:t xml:space="preserve">Рис. </w:t>
      </w:r>
      <w:r w:rsidR="00F8736C" w:rsidRPr="00446313">
        <w:rPr>
          <w:rFonts w:ascii="Times New Roman" w:hAnsi="Times New Roman" w:cs="Times New Roman"/>
          <w:bCs/>
          <w:i/>
          <w:sz w:val="28"/>
          <w:szCs w:val="24"/>
        </w:rPr>
        <w:t>10</w:t>
      </w:r>
      <w:r w:rsidRPr="00446313">
        <w:rPr>
          <w:rFonts w:ascii="Times New Roman" w:hAnsi="Times New Roman" w:cs="Times New Roman"/>
          <w:bCs/>
          <w:i/>
          <w:sz w:val="28"/>
          <w:szCs w:val="24"/>
        </w:rPr>
        <w:t>.</w:t>
      </w:r>
      <w:r w:rsidRPr="00446313">
        <w:rPr>
          <w:rFonts w:ascii="Times New Roman" w:hAnsi="Times New Roman" w:cs="Times New Roman"/>
          <w:bCs/>
          <w:sz w:val="28"/>
          <w:szCs w:val="24"/>
        </w:rPr>
        <w:t xml:space="preserve"> Распределение прямых иностранных инвестиций в Строительство по субъектам </w:t>
      </w:r>
      <w:r w:rsidR="00356E2F" w:rsidRPr="00446313">
        <w:rPr>
          <w:rFonts w:ascii="Times New Roman" w:hAnsi="Times New Roman" w:cs="Times New Roman"/>
          <w:bCs/>
          <w:sz w:val="28"/>
          <w:szCs w:val="24"/>
        </w:rPr>
        <w:t xml:space="preserve">российского </w:t>
      </w:r>
      <w:r w:rsidRPr="00446313">
        <w:rPr>
          <w:rFonts w:ascii="Times New Roman" w:hAnsi="Times New Roman" w:cs="Times New Roman"/>
          <w:bCs/>
          <w:sz w:val="28"/>
          <w:szCs w:val="24"/>
        </w:rPr>
        <w:t xml:space="preserve">Дальнего Востока и Байкальского региона: остатки по субъектам – «Всего», млн долл. США (по состоянию на дату) </w:t>
      </w:r>
    </w:p>
    <w:p w14:paraId="4930BD49" w14:textId="77777777" w:rsidR="000F2BA4" w:rsidRPr="00446313" w:rsidRDefault="000F2BA4" w:rsidP="000F2BA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463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Источник: </w:t>
      </w:r>
      <w:r w:rsidRPr="00446313">
        <w:rPr>
          <w:rFonts w:ascii="Times New Roman" w:hAnsi="Times New Roman" w:cs="Times New Roman"/>
          <w:iCs/>
          <w:color w:val="000000"/>
          <w:sz w:val="24"/>
          <w:szCs w:val="24"/>
        </w:rPr>
        <w:t>составлено и</w:t>
      </w:r>
      <w:r w:rsidRPr="004463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46313">
        <w:rPr>
          <w:rFonts w:ascii="Times New Roman" w:hAnsi="Times New Roman" w:cs="Times New Roman"/>
          <w:color w:val="000000"/>
          <w:sz w:val="24"/>
          <w:szCs w:val="24"/>
        </w:rPr>
        <w:t xml:space="preserve">рассчитано авторами на основе </w:t>
      </w:r>
      <w:r w:rsidRPr="00446313">
        <w:rPr>
          <w:rFonts w:ascii="Times New Roman" w:hAnsi="Times New Roman" w:cs="Times New Roman"/>
          <w:bCs/>
          <w:color w:val="000000"/>
          <w:sz w:val="24"/>
          <w:szCs w:val="24"/>
        </w:rPr>
        <w:t>информации Банка России</w:t>
      </w:r>
    </w:p>
    <w:p w14:paraId="6DDA63D9" w14:textId="77777777" w:rsidR="009D230F" w:rsidRPr="00446313" w:rsidRDefault="00FD7912" w:rsidP="00D70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 xml:space="preserve">Несмотря на приграничное положение южных регионов на востоке страны, </w:t>
      </w:r>
      <w:r w:rsidR="008302AB" w:rsidRPr="00446313">
        <w:rPr>
          <w:rFonts w:ascii="Times New Roman" w:hAnsi="Times New Roman" w:cs="Times New Roman"/>
          <w:sz w:val="28"/>
          <w:szCs w:val="28"/>
        </w:rPr>
        <w:t>ПИИ в деятельность гостиниц и ресторанов, которые могли бы способствовать развитию международного туризма, отмечаются только в Приморском и Хабаровском краях, и в очень незначительных масштабах.</w:t>
      </w:r>
      <w:r w:rsidR="00D739AE" w:rsidRPr="00446313">
        <w:rPr>
          <w:rFonts w:ascii="Times New Roman" w:hAnsi="Times New Roman" w:cs="Times New Roman"/>
          <w:sz w:val="28"/>
          <w:szCs w:val="28"/>
        </w:rPr>
        <w:t xml:space="preserve"> В 2016-2018 гг. вывод средств в этом секторе превысил приток инвестиций, хотя в предыдущие 3 года их объем превышал 10% от общероссийского.</w:t>
      </w:r>
      <w:r w:rsidR="008302AB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396F1C" w:rsidRPr="00446313">
        <w:rPr>
          <w:rFonts w:ascii="Times New Roman" w:hAnsi="Times New Roman" w:cs="Times New Roman"/>
          <w:sz w:val="28"/>
          <w:szCs w:val="28"/>
        </w:rPr>
        <w:t xml:space="preserve">Объемы </w:t>
      </w:r>
      <w:r w:rsidR="009D230F" w:rsidRPr="00446313">
        <w:rPr>
          <w:rFonts w:ascii="Times New Roman" w:hAnsi="Times New Roman" w:cs="Times New Roman"/>
          <w:sz w:val="28"/>
          <w:szCs w:val="28"/>
        </w:rPr>
        <w:t>ПИИ в области культуры, досуга и развлечений несколько выше, но они также сокращаются</w:t>
      </w:r>
      <w:r w:rsidR="008244D2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F8736C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_Ref70034697 \r \h  \* MERGEFORMAT </w:instrText>
      </w:r>
      <w:r w:rsidR="00A21AC2" w:rsidRPr="00446313">
        <w:fldChar w:fldCharType="separate"/>
      </w:r>
      <w:r w:rsidR="00A04C13" w:rsidRPr="00446313">
        <w:t>4</w:t>
      </w:r>
      <w:r w:rsidR="00A21AC2" w:rsidRPr="00446313">
        <w:fldChar w:fldCharType="end"/>
      </w:r>
      <w:r w:rsidR="00F8736C" w:rsidRPr="00446313">
        <w:rPr>
          <w:rFonts w:ascii="Times New Roman" w:hAnsi="Times New Roman" w:cs="Times New Roman"/>
          <w:sz w:val="28"/>
          <w:szCs w:val="28"/>
        </w:rPr>
        <w:t>]</w:t>
      </w:r>
      <w:r w:rsidR="009D230F" w:rsidRPr="004463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355CDD" w14:textId="77777777" w:rsidR="00264ED7" w:rsidRPr="00446313" w:rsidRDefault="008302AB" w:rsidP="00264E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>Инвестиции в строительство и операции с недвижимым имуществом могут в определенной степени свидетельствовать о международной кооперации в процессах, способствующих диверсификации экономики. Они отме</w:t>
      </w:r>
      <w:r w:rsidR="00D739AE" w:rsidRPr="00446313">
        <w:rPr>
          <w:rFonts w:ascii="Times New Roman" w:hAnsi="Times New Roman" w:cs="Times New Roman"/>
          <w:sz w:val="28"/>
          <w:szCs w:val="28"/>
        </w:rPr>
        <w:t>ч</w:t>
      </w:r>
      <w:r w:rsidRPr="00446313">
        <w:rPr>
          <w:rFonts w:ascii="Times New Roman" w:hAnsi="Times New Roman" w:cs="Times New Roman"/>
          <w:sz w:val="28"/>
          <w:szCs w:val="28"/>
        </w:rPr>
        <w:t xml:space="preserve">ены практически во всех </w:t>
      </w:r>
      <w:r w:rsidR="00F92791" w:rsidRPr="00446313">
        <w:rPr>
          <w:rFonts w:ascii="Times New Roman" w:hAnsi="Times New Roman" w:cs="Times New Roman"/>
          <w:sz w:val="28"/>
          <w:szCs w:val="28"/>
        </w:rPr>
        <w:t xml:space="preserve">рассматриваемых </w:t>
      </w:r>
      <w:r w:rsidRPr="00446313">
        <w:rPr>
          <w:rFonts w:ascii="Times New Roman" w:hAnsi="Times New Roman" w:cs="Times New Roman"/>
          <w:sz w:val="28"/>
          <w:szCs w:val="28"/>
        </w:rPr>
        <w:t xml:space="preserve">регионах, однако и здесь </w:t>
      </w:r>
      <w:r w:rsidR="00D739AE" w:rsidRPr="00446313">
        <w:rPr>
          <w:rFonts w:ascii="Times New Roman" w:hAnsi="Times New Roman" w:cs="Times New Roman"/>
          <w:sz w:val="28"/>
          <w:szCs w:val="28"/>
        </w:rPr>
        <w:t>мы видим</w:t>
      </w:r>
      <w:r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D739AE" w:rsidRPr="00446313">
        <w:rPr>
          <w:rFonts w:ascii="Times New Roman" w:hAnsi="Times New Roman" w:cs="Times New Roman"/>
          <w:sz w:val="28"/>
          <w:szCs w:val="28"/>
        </w:rPr>
        <w:t xml:space="preserve">незначительные объемы вложений. </w:t>
      </w:r>
      <w:r w:rsidR="009D230F" w:rsidRPr="00446313">
        <w:rPr>
          <w:rFonts w:ascii="Times New Roman" w:hAnsi="Times New Roman" w:cs="Times New Roman"/>
          <w:sz w:val="28"/>
          <w:szCs w:val="28"/>
        </w:rPr>
        <w:t>ПИИ в операции с недвижимым имуществом</w:t>
      </w:r>
      <w:r w:rsidR="00396F1C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D739AE" w:rsidRPr="00446313">
        <w:rPr>
          <w:rFonts w:ascii="Times New Roman" w:hAnsi="Times New Roman" w:cs="Times New Roman"/>
          <w:sz w:val="28"/>
          <w:szCs w:val="28"/>
        </w:rPr>
        <w:t>состав</w:t>
      </w:r>
      <w:r w:rsidR="00264ED7" w:rsidRPr="00446313">
        <w:rPr>
          <w:rFonts w:ascii="Times New Roman" w:hAnsi="Times New Roman" w:cs="Times New Roman"/>
          <w:sz w:val="28"/>
          <w:szCs w:val="28"/>
        </w:rPr>
        <w:t>ляли</w:t>
      </w:r>
      <w:r w:rsidR="00D739AE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264ED7" w:rsidRPr="00446313">
        <w:rPr>
          <w:rFonts w:ascii="Times New Roman" w:hAnsi="Times New Roman" w:cs="Times New Roman"/>
          <w:sz w:val="28"/>
          <w:szCs w:val="28"/>
        </w:rPr>
        <w:t xml:space="preserve">менее 1% </w:t>
      </w:r>
      <w:r w:rsidR="00D739AE" w:rsidRPr="00446313">
        <w:rPr>
          <w:rFonts w:ascii="Times New Roman" w:hAnsi="Times New Roman" w:cs="Times New Roman"/>
          <w:sz w:val="28"/>
          <w:szCs w:val="28"/>
        </w:rPr>
        <w:t>о</w:t>
      </w:r>
      <w:r w:rsidR="00396F1C" w:rsidRPr="00446313">
        <w:rPr>
          <w:rFonts w:ascii="Times New Roman" w:hAnsi="Times New Roman" w:cs="Times New Roman"/>
          <w:sz w:val="28"/>
          <w:szCs w:val="28"/>
        </w:rPr>
        <w:t>т</w:t>
      </w:r>
      <w:r w:rsidR="00D739AE" w:rsidRPr="00446313">
        <w:rPr>
          <w:rFonts w:ascii="Times New Roman" w:hAnsi="Times New Roman" w:cs="Times New Roman"/>
          <w:sz w:val="28"/>
          <w:szCs w:val="28"/>
        </w:rPr>
        <w:t xml:space="preserve"> общероссийских.</w:t>
      </w:r>
    </w:p>
    <w:p w14:paraId="10386CD2" w14:textId="77777777" w:rsidR="00D761E8" w:rsidRPr="00446313" w:rsidRDefault="00D761E8" w:rsidP="00264ED7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446313">
        <w:rPr>
          <w:rFonts w:ascii="Times New Roman" w:hAnsi="Times New Roman" w:cs="Times New Roman"/>
          <w:sz w:val="28"/>
          <w:szCs w:val="28"/>
        </w:rPr>
        <w:t xml:space="preserve">Можно сказать, что результаты </w:t>
      </w:r>
      <w:r w:rsidR="00F632F5" w:rsidRPr="00446313">
        <w:rPr>
          <w:rFonts w:ascii="Times New Roman" w:hAnsi="Times New Roman" w:cs="Times New Roman"/>
          <w:sz w:val="28"/>
          <w:szCs w:val="28"/>
        </w:rPr>
        <w:t xml:space="preserve">нашего анализа данных Банка России </w:t>
      </w:r>
      <w:r w:rsidRPr="00446313">
        <w:rPr>
          <w:rFonts w:ascii="Times New Roman" w:hAnsi="Times New Roman" w:cs="Times New Roman"/>
          <w:sz w:val="28"/>
          <w:szCs w:val="28"/>
        </w:rPr>
        <w:t xml:space="preserve">стали еще одним подтверждением гипотезы, </w:t>
      </w:r>
      <w:r w:rsidR="007B37EB" w:rsidRPr="00446313">
        <w:rPr>
          <w:rFonts w:ascii="Times New Roman" w:hAnsi="Times New Roman" w:cs="Times New Roman"/>
          <w:sz w:val="28"/>
          <w:szCs w:val="28"/>
        </w:rPr>
        <w:t>предполагающей</w:t>
      </w:r>
      <w:r w:rsidRPr="00446313">
        <w:rPr>
          <w:rFonts w:ascii="Times New Roman" w:hAnsi="Times New Roman" w:cs="Times New Roman"/>
          <w:sz w:val="28"/>
          <w:szCs w:val="28"/>
        </w:rPr>
        <w:t>, что «</w:t>
      </w:r>
      <w:r w:rsidRPr="00446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извлечение природной ренты на основе доступа к месторождениям полезных ископаемых (как углеводородов, так и других ресурсов) и переработке природных ресурсов </w:t>
      </w:r>
      <w:r w:rsidRPr="004463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является основным мотивом стратегического выбора инвесторов и этот мотив инвариантен по отношению к политическим и институциональным новациям»</w:t>
      </w:r>
      <w:r w:rsidR="007B37EB" w:rsidRPr="00446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37EB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_Ref70015980 \r \h  \* MERGEFORMAT </w:instrText>
      </w:r>
      <w:r w:rsidR="00A21AC2" w:rsidRPr="00446313">
        <w:fldChar w:fldCharType="separate"/>
      </w:r>
      <w:r w:rsidR="00A04C13" w:rsidRPr="00446313">
        <w:rPr>
          <w:rFonts w:ascii="Times New Roman" w:hAnsi="Times New Roman" w:cs="Times New Roman"/>
          <w:sz w:val="28"/>
          <w:szCs w:val="28"/>
        </w:rPr>
        <w:t>19</w:t>
      </w:r>
      <w:r w:rsidR="00A21AC2" w:rsidRPr="00446313">
        <w:fldChar w:fldCharType="end"/>
      </w:r>
      <w:r w:rsidR="007B37EB" w:rsidRPr="00446313">
        <w:rPr>
          <w:rFonts w:ascii="Times New Roman" w:hAnsi="Times New Roman" w:cs="Times New Roman"/>
          <w:sz w:val="28"/>
          <w:szCs w:val="28"/>
        </w:rPr>
        <w:t>, с. 42]</w:t>
      </w:r>
      <w:r w:rsidRPr="004463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46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институциональные режимы создают дополнительные возможности для роста эффекта от масштаба, как отмечается в этой работе</w:t>
      </w:r>
      <w:r w:rsidR="00F632F5" w:rsidRPr="00446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4463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данных до 2017 г.</w:t>
      </w:r>
      <w:r w:rsidR="00F632F5" w:rsidRPr="0044631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446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анализ показывает</w:t>
      </w:r>
      <w:r w:rsidR="00963713" w:rsidRPr="0044631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Pr="00446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2020 г. сохранились прежние тенденции.</w:t>
      </w:r>
      <w:r w:rsidRPr="00446313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FE3D6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Почти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62% ПИИ, поступивших в период с 2011 по 201</w:t>
      </w:r>
      <w:r w:rsidR="00FE3D6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гг. в регионы Дальнего Востока и Байкальского региона, поступили в Сахалинскую область и были направлены, главным образом, в нефтегазовый сектор. В большинстве других регионов большая часть ПИИ также направлялась в минерально-сырьевой сектор. </w:t>
      </w:r>
    </w:p>
    <w:p w14:paraId="5FB3625E" w14:textId="77777777" w:rsidR="00B043A9" w:rsidRPr="00446313" w:rsidRDefault="00D761E8" w:rsidP="00D70ADB">
      <w:pPr>
        <w:spacing w:after="0" w:line="360" w:lineRule="auto"/>
        <w:ind w:firstLine="708"/>
        <w:jc w:val="both"/>
      </w:pPr>
      <w:r w:rsidRPr="00446313">
        <w:rPr>
          <w:rFonts w:ascii="Times New Roman" w:hAnsi="Times New Roman" w:cs="Times New Roman"/>
          <w:sz w:val="28"/>
          <w:szCs w:val="28"/>
        </w:rPr>
        <w:t>В работе</w:t>
      </w:r>
      <w:r w:rsidR="0099443D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C23B4C" w:rsidRPr="00446313">
        <w:rPr>
          <w:rFonts w:ascii="Times New Roman" w:hAnsi="Times New Roman" w:cs="Times New Roman"/>
          <w:sz w:val="28"/>
          <w:szCs w:val="28"/>
        </w:rPr>
        <w:t>А.Н.</w:t>
      </w:r>
      <w:r w:rsidR="00FA4C12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C23B4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Пилясова</w:t>
      </w:r>
      <w:r w:rsidR="00C23B4C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D622CD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_Ref70105933 \r \h  \* MERGEFORMAT </w:instrText>
      </w:r>
      <w:r w:rsidR="00A21AC2" w:rsidRPr="00446313">
        <w:fldChar w:fldCharType="separate"/>
      </w:r>
      <w:r w:rsidR="00A04C13" w:rsidRPr="00446313">
        <w:rPr>
          <w:rFonts w:ascii="Times New Roman" w:hAnsi="Times New Roman" w:cs="Times New Roman"/>
          <w:sz w:val="28"/>
          <w:szCs w:val="28"/>
        </w:rPr>
        <w:t>40</w:t>
      </w:r>
      <w:r w:rsidR="00A21AC2" w:rsidRPr="00446313">
        <w:fldChar w:fldCharType="end"/>
      </w:r>
      <w:r w:rsidR="00D622CD" w:rsidRPr="00446313">
        <w:rPr>
          <w:rFonts w:ascii="Times New Roman" w:hAnsi="Times New Roman" w:cs="Times New Roman"/>
          <w:sz w:val="28"/>
          <w:szCs w:val="28"/>
        </w:rPr>
        <w:t xml:space="preserve">] </w:t>
      </w:r>
      <w:r w:rsidRPr="00446313">
        <w:rPr>
          <w:rFonts w:ascii="Times New Roman" w:hAnsi="Times New Roman" w:cs="Times New Roman"/>
          <w:sz w:val="28"/>
          <w:szCs w:val="28"/>
        </w:rPr>
        <w:t xml:space="preserve">показана </w:t>
      </w:r>
      <w:r w:rsidR="00C23B4C" w:rsidRPr="00446313">
        <w:rPr>
          <w:rFonts w:ascii="Times New Roman" w:hAnsi="Times New Roman" w:cs="Times New Roman"/>
          <w:sz w:val="28"/>
          <w:szCs w:val="28"/>
        </w:rPr>
        <w:t>целесообразн</w:t>
      </w:r>
      <w:r w:rsidRPr="00446313">
        <w:rPr>
          <w:rFonts w:ascii="Times New Roman" w:hAnsi="Times New Roman" w:cs="Times New Roman"/>
          <w:sz w:val="28"/>
          <w:szCs w:val="28"/>
        </w:rPr>
        <w:t>ость другого формата региональной инвестиционной политики, которая создает стимулирующие механизмы для развития не только крупных, но и малых форм экономической деятельности. Это убедительно продемонстрировано на примере Ханты-Мансийского автономного округа – Югры.</w:t>
      </w:r>
      <w:r w:rsidR="001C2121" w:rsidRPr="00446313">
        <w:rPr>
          <w:rFonts w:ascii="Times New Roman" w:hAnsi="Times New Roman" w:cs="Times New Roman"/>
          <w:sz w:val="28"/>
          <w:szCs w:val="28"/>
        </w:rPr>
        <w:t xml:space="preserve"> Одним из важных принципов автор считает интеграци</w:t>
      </w:r>
      <w:r w:rsidR="00623DBB" w:rsidRPr="00446313">
        <w:rPr>
          <w:rFonts w:ascii="Times New Roman" w:hAnsi="Times New Roman" w:cs="Times New Roman"/>
          <w:sz w:val="28"/>
          <w:szCs w:val="28"/>
        </w:rPr>
        <w:t>ю</w:t>
      </w:r>
      <w:r w:rsidR="001C2121" w:rsidRPr="00446313">
        <w:rPr>
          <w:rFonts w:ascii="Times New Roman" w:hAnsi="Times New Roman" w:cs="Times New Roman"/>
          <w:sz w:val="28"/>
          <w:szCs w:val="28"/>
        </w:rPr>
        <w:t xml:space="preserve"> на местном уровне инвестиционной политики и политики поддержки предпринимательства. Это способствует </w:t>
      </w:r>
      <w:r w:rsidR="00623DBB" w:rsidRPr="00446313">
        <w:rPr>
          <w:rFonts w:ascii="Times New Roman" w:hAnsi="Times New Roman" w:cs="Times New Roman"/>
          <w:sz w:val="28"/>
          <w:szCs w:val="28"/>
        </w:rPr>
        <w:t xml:space="preserve">не только привлечению все большего числа граждан к предпринимательской деятельности на уровне </w:t>
      </w:r>
      <w:r w:rsidR="00264ED7" w:rsidRPr="00446313">
        <w:rPr>
          <w:rFonts w:ascii="Times New Roman" w:hAnsi="Times New Roman" w:cs="Times New Roman"/>
          <w:sz w:val="28"/>
          <w:szCs w:val="28"/>
        </w:rPr>
        <w:t>малого и среднего бизнеса</w:t>
      </w:r>
      <w:r w:rsidR="00623DBB" w:rsidRPr="00446313">
        <w:rPr>
          <w:rFonts w:ascii="Times New Roman" w:hAnsi="Times New Roman" w:cs="Times New Roman"/>
          <w:sz w:val="28"/>
          <w:szCs w:val="28"/>
        </w:rPr>
        <w:t xml:space="preserve">, но и </w:t>
      </w:r>
      <w:r w:rsidR="001C2121" w:rsidRPr="00446313">
        <w:rPr>
          <w:rFonts w:ascii="Times New Roman" w:hAnsi="Times New Roman" w:cs="Times New Roman"/>
          <w:sz w:val="28"/>
          <w:szCs w:val="28"/>
        </w:rPr>
        <w:t>внедрению инноваций в небольших, ориентированных на потребителя проектах. Отмечается важность этого подхода для преодоления «зависимости от колеи» (</w:t>
      </w:r>
      <w:r w:rsidR="001C2121" w:rsidRPr="00446313">
        <w:rPr>
          <w:rFonts w:ascii="Times New Roman" w:hAnsi="Times New Roman" w:cs="Times New Roman"/>
          <w:sz w:val="28"/>
          <w:szCs w:val="28"/>
          <w:lang w:val="en-US"/>
        </w:rPr>
        <w:t>path</w:t>
      </w:r>
      <w:r w:rsidR="001C2121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1C2121" w:rsidRPr="00446313">
        <w:rPr>
          <w:rFonts w:ascii="Times New Roman" w:hAnsi="Times New Roman" w:cs="Times New Roman"/>
          <w:sz w:val="28"/>
          <w:szCs w:val="28"/>
          <w:lang w:val="en-US"/>
        </w:rPr>
        <w:t>dependence</w:t>
      </w:r>
      <w:r w:rsidR="001C2121" w:rsidRPr="00446313">
        <w:rPr>
          <w:rFonts w:ascii="Times New Roman" w:hAnsi="Times New Roman" w:cs="Times New Roman"/>
          <w:sz w:val="28"/>
          <w:szCs w:val="28"/>
        </w:rPr>
        <w:t>), характерной для сырьевых экономик</w:t>
      </w:r>
      <w:r w:rsidR="00D622CD" w:rsidRPr="00446313">
        <w:rPr>
          <w:rFonts w:ascii="Times New Roman" w:hAnsi="Times New Roman" w:cs="Times New Roman"/>
          <w:sz w:val="28"/>
          <w:szCs w:val="28"/>
        </w:rPr>
        <w:t xml:space="preserve"> [</w:t>
      </w:r>
      <w:r w:rsidR="00A21AC2" w:rsidRPr="00446313">
        <w:fldChar w:fldCharType="begin"/>
      </w:r>
      <w:r w:rsidR="00A21AC2" w:rsidRPr="00446313">
        <w:instrText xml:space="preserve"> REF _Ref70105850 \r \h  \* MERGEFORMAT </w:instrText>
      </w:r>
      <w:r w:rsidR="00A21AC2" w:rsidRPr="00446313">
        <w:fldChar w:fldCharType="separate"/>
      </w:r>
      <w:r w:rsidR="00A04C13" w:rsidRPr="00446313">
        <w:rPr>
          <w:rFonts w:ascii="Times New Roman" w:hAnsi="Times New Roman" w:cs="Times New Roman"/>
          <w:sz w:val="28"/>
          <w:szCs w:val="28"/>
        </w:rPr>
        <w:t>31</w:t>
      </w:r>
      <w:r w:rsidR="00A21AC2" w:rsidRPr="00446313">
        <w:fldChar w:fldCharType="end"/>
      </w:r>
      <w:r w:rsidR="00D622CD" w:rsidRPr="00446313">
        <w:rPr>
          <w:rFonts w:ascii="Times New Roman" w:hAnsi="Times New Roman" w:cs="Times New Roman"/>
          <w:sz w:val="28"/>
          <w:szCs w:val="28"/>
        </w:rPr>
        <w:t>]</w:t>
      </w:r>
      <w:r w:rsidR="001C2121" w:rsidRPr="004463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D1A52F" w14:textId="77777777" w:rsidR="00697DA0" w:rsidRPr="00446313" w:rsidRDefault="001072DA" w:rsidP="00D70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 xml:space="preserve">Поэтому особое значение приобретает возможность учета региональных особенностей, возможностей и преимуществ в проведении инвестиционной политики. </w:t>
      </w:r>
      <w:r w:rsidR="00B043A9" w:rsidRPr="00446313">
        <w:rPr>
          <w:rFonts w:ascii="Times New Roman" w:hAnsi="Times New Roman" w:cs="Times New Roman"/>
          <w:sz w:val="28"/>
          <w:szCs w:val="28"/>
        </w:rPr>
        <w:t>Однако надо иметь ввиду важное обстоятельство: бюджеты большинства регионов ДВ и БР испытывают хронический дефицит и обладают очень скромными</w:t>
      </w:r>
      <w:r w:rsidR="002C2ED7" w:rsidRPr="00446313">
        <w:rPr>
          <w:rFonts w:ascii="Times New Roman" w:hAnsi="Times New Roman" w:cs="Times New Roman"/>
          <w:sz w:val="28"/>
          <w:szCs w:val="28"/>
        </w:rPr>
        <w:t>,</w:t>
      </w:r>
      <w:r w:rsidR="00B043A9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2C2ED7" w:rsidRPr="00446313">
        <w:rPr>
          <w:rFonts w:ascii="Times New Roman" w:hAnsi="Times New Roman" w:cs="Times New Roman"/>
          <w:sz w:val="28"/>
          <w:szCs w:val="28"/>
        </w:rPr>
        <w:t xml:space="preserve">по сравнению с нефтегазовыми территориями, </w:t>
      </w:r>
      <w:r w:rsidR="00B043A9" w:rsidRPr="00446313">
        <w:rPr>
          <w:rFonts w:ascii="Times New Roman" w:hAnsi="Times New Roman" w:cs="Times New Roman"/>
          <w:sz w:val="28"/>
          <w:szCs w:val="28"/>
        </w:rPr>
        <w:t xml:space="preserve">ресурсами для поддержки своей экономики и </w:t>
      </w:r>
      <w:r w:rsidR="002C2ED7" w:rsidRPr="00446313">
        <w:rPr>
          <w:rFonts w:ascii="Times New Roman" w:hAnsi="Times New Roman" w:cs="Times New Roman"/>
          <w:sz w:val="28"/>
          <w:szCs w:val="28"/>
        </w:rPr>
        <w:t xml:space="preserve">реализации задач </w:t>
      </w:r>
      <w:r w:rsidR="00B043A9" w:rsidRPr="00446313">
        <w:rPr>
          <w:rFonts w:ascii="Times New Roman" w:hAnsi="Times New Roman" w:cs="Times New Roman"/>
          <w:sz w:val="28"/>
          <w:szCs w:val="28"/>
        </w:rPr>
        <w:t xml:space="preserve">инвестиционной политики. </w:t>
      </w:r>
      <w:r w:rsidRPr="00446313">
        <w:rPr>
          <w:rFonts w:ascii="Times New Roman" w:hAnsi="Times New Roman" w:cs="Times New Roman"/>
          <w:sz w:val="28"/>
          <w:szCs w:val="28"/>
        </w:rPr>
        <w:t xml:space="preserve">В то же время основные ресурсы для использования инструментов поддержки инвестиционных процессов на Востоке России сосредоточены на федеральном </w:t>
      </w:r>
      <w:r w:rsidRPr="00446313">
        <w:rPr>
          <w:rFonts w:ascii="Times New Roman" w:hAnsi="Times New Roman" w:cs="Times New Roman"/>
          <w:sz w:val="28"/>
          <w:szCs w:val="28"/>
        </w:rPr>
        <w:lastRenderedPageBreak/>
        <w:t>уровне и уровне макрорегиона. «Правила игры» также разрабатываются на федеральном уровне</w:t>
      </w:r>
      <w:r w:rsidR="0099443D" w:rsidRPr="00446313">
        <w:rPr>
          <w:rFonts w:ascii="Times New Roman" w:hAnsi="Times New Roman" w:cs="Times New Roman"/>
          <w:sz w:val="28"/>
          <w:szCs w:val="28"/>
        </w:rPr>
        <w:t>,</w:t>
      </w:r>
      <w:r w:rsidRPr="00446313">
        <w:rPr>
          <w:rFonts w:ascii="Times New Roman" w:hAnsi="Times New Roman" w:cs="Times New Roman"/>
          <w:sz w:val="28"/>
          <w:szCs w:val="28"/>
        </w:rPr>
        <w:t xml:space="preserve"> и по факту основными бенефициарами оказываются «крупные игроки», которые используют их для получения эффекта от масштаба, что отмечается и в </w:t>
      </w:r>
      <w:r w:rsidR="008244D2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_Ref70015980 \r \h  \* MERGEFORMAT </w:instrText>
      </w:r>
      <w:r w:rsidR="00A21AC2" w:rsidRPr="00446313">
        <w:fldChar w:fldCharType="separate"/>
      </w:r>
      <w:r w:rsidR="00A04C13" w:rsidRPr="00446313">
        <w:rPr>
          <w:rFonts w:ascii="Times New Roman" w:hAnsi="Times New Roman" w:cs="Times New Roman"/>
          <w:sz w:val="28"/>
          <w:szCs w:val="28"/>
        </w:rPr>
        <w:t>19</w:t>
      </w:r>
      <w:r w:rsidR="00A21AC2" w:rsidRPr="00446313">
        <w:fldChar w:fldCharType="end"/>
      </w:r>
      <w:r w:rsidR="008244D2" w:rsidRPr="00446313">
        <w:rPr>
          <w:rFonts w:ascii="Times New Roman" w:hAnsi="Times New Roman" w:cs="Times New Roman"/>
          <w:sz w:val="28"/>
          <w:szCs w:val="28"/>
        </w:rPr>
        <w:t>]</w:t>
      </w:r>
      <w:r w:rsidRPr="00446313">
        <w:rPr>
          <w:rFonts w:ascii="Times New Roman" w:hAnsi="Times New Roman" w:cs="Times New Roman"/>
          <w:sz w:val="28"/>
          <w:szCs w:val="28"/>
        </w:rPr>
        <w:t xml:space="preserve">, </w:t>
      </w:r>
      <w:r w:rsidR="00477EEE" w:rsidRPr="00446313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Pr="00446313">
        <w:rPr>
          <w:rFonts w:ascii="Times New Roman" w:hAnsi="Times New Roman" w:cs="Times New Roman"/>
          <w:sz w:val="28"/>
          <w:szCs w:val="28"/>
        </w:rPr>
        <w:t>– это сырьевые проекты</w:t>
      </w:r>
      <w:r w:rsidR="00697DA0" w:rsidRPr="00446313">
        <w:rPr>
          <w:rFonts w:ascii="Times New Roman" w:hAnsi="Times New Roman" w:cs="Times New Roman"/>
          <w:sz w:val="28"/>
          <w:szCs w:val="28"/>
        </w:rPr>
        <w:t xml:space="preserve"> компаний, головные офисы которых, как </w:t>
      </w:r>
      <w:proofErr w:type="gramStart"/>
      <w:r w:rsidR="00697DA0" w:rsidRPr="00446313">
        <w:rPr>
          <w:rFonts w:ascii="Times New Roman" w:hAnsi="Times New Roman" w:cs="Times New Roman"/>
          <w:sz w:val="28"/>
          <w:szCs w:val="28"/>
        </w:rPr>
        <w:t>правило</w:t>
      </w:r>
      <w:proofErr w:type="gramEnd"/>
      <w:r w:rsidR="00697DA0" w:rsidRPr="00446313">
        <w:rPr>
          <w:rFonts w:ascii="Times New Roman" w:hAnsi="Times New Roman" w:cs="Times New Roman"/>
          <w:sz w:val="28"/>
          <w:szCs w:val="28"/>
        </w:rPr>
        <w:t xml:space="preserve"> находятся за пределами региона. </w:t>
      </w:r>
      <w:r w:rsidR="00477EEE" w:rsidRPr="00446313">
        <w:rPr>
          <w:rFonts w:ascii="Times New Roman" w:hAnsi="Times New Roman" w:cs="Times New Roman"/>
          <w:sz w:val="28"/>
          <w:szCs w:val="28"/>
        </w:rPr>
        <w:t>Комплекс</w:t>
      </w:r>
      <w:r w:rsidR="002F2DD0" w:rsidRPr="00446313">
        <w:rPr>
          <w:rFonts w:ascii="Times New Roman" w:hAnsi="Times New Roman" w:cs="Times New Roman"/>
          <w:sz w:val="28"/>
          <w:szCs w:val="28"/>
        </w:rPr>
        <w:t>ы</w:t>
      </w:r>
      <w:r w:rsidR="00477EEE" w:rsidRPr="00446313">
        <w:rPr>
          <w:rFonts w:ascii="Times New Roman" w:hAnsi="Times New Roman" w:cs="Times New Roman"/>
          <w:sz w:val="28"/>
          <w:szCs w:val="28"/>
        </w:rPr>
        <w:t xml:space="preserve"> факторов, оказывающих влияние на развитие </w:t>
      </w:r>
      <w:r w:rsidR="002F2DD0" w:rsidRPr="00446313">
        <w:rPr>
          <w:rFonts w:ascii="Times New Roman" w:hAnsi="Times New Roman" w:cs="Times New Roman"/>
          <w:sz w:val="28"/>
          <w:szCs w:val="28"/>
        </w:rPr>
        <w:t xml:space="preserve">регионов, </w:t>
      </w:r>
      <w:proofErr w:type="gramStart"/>
      <w:r w:rsidR="002F2DD0" w:rsidRPr="00446313">
        <w:rPr>
          <w:rFonts w:ascii="Times New Roman" w:hAnsi="Times New Roman" w:cs="Times New Roman"/>
          <w:sz w:val="28"/>
          <w:szCs w:val="28"/>
        </w:rPr>
        <w:t>по разному</w:t>
      </w:r>
      <w:proofErr w:type="gramEnd"/>
      <w:r w:rsidR="002F2DD0" w:rsidRPr="00446313">
        <w:rPr>
          <w:rFonts w:ascii="Times New Roman" w:hAnsi="Times New Roman" w:cs="Times New Roman"/>
          <w:sz w:val="28"/>
          <w:szCs w:val="28"/>
        </w:rPr>
        <w:t xml:space="preserve"> проявляются в условиях различных </w:t>
      </w:r>
      <w:r w:rsidR="002F2DD0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территорий </w:t>
      </w:r>
      <w:r w:rsidR="008244D2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_Ref70105877 \r \h  \* MERGEFORMAT </w:instrText>
      </w:r>
      <w:r w:rsidR="00A21AC2" w:rsidRPr="00446313">
        <w:fldChar w:fldCharType="separate"/>
      </w:r>
      <w:r w:rsidR="00A04C13" w:rsidRPr="00446313">
        <w:t>6</w:t>
      </w:r>
      <w:r w:rsidR="00A21AC2" w:rsidRPr="00446313">
        <w:fldChar w:fldCharType="end"/>
      </w:r>
      <w:r w:rsidR="008244D2" w:rsidRPr="00446313">
        <w:rPr>
          <w:rFonts w:ascii="Times New Roman" w:hAnsi="Times New Roman" w:cs="Times New Roman"/>
          <w:sz w:val="28"/>
          <w:szCs w:val="28"/>
        </w:rPr>
        <w:t>]</w:t>
      </w:r>
      <w:r w:rsidR="002F2DD0" w:rsidRPr="00446313">
        <w:rPr>
          <w:rFonts w:ascii="Times New Roman" w:hAnsi="Times New Roman" w:cs="Times New Roman"/>
          <w:sz w:val="28"/>
          <w:szCs w:val="28"/>
        </w:rPr>
        <w:t xml:space="preserve">, и одни и те же инструменты вряд ли целесообразно использовать для целого макрорегиона. </w:t>
      </w:r>
      <w:r w:rsidRPr="00446313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DC0464" w:rsidRPr="00446313">
        <w:rPr>
          <w:rFonts w:ascii="Times New Roman" w:hAnsi="Times New Roman" w:cs="Times New Roman"/>
          <w:sz w:val="28"/>
          <w:szCs w:val="28"/>
        </w:rPr>
        <w:t xml:space="preserve">деятельность новых институтов развития </w:t>
      </w:r>
      <w:r w:rsidR="0099443D" w:rsidRPr="00446313">
        <w:rPr>
          <w:rFonts w:ascii="Times New Roman" w:hAnsi="Times New Roman" w:cs="Times New Roman"/>
          <w:sz w:val="28"/>
          <w:szCs w:val="28"/>
        </w:rPr>
        <w:t>субъектов</w:t>
      </w:r>
      <w:r w:rsidR="00DC0464" w:rsidRPr="00446313">
        <w:rPr>
          <w:rFonts w:ascii="Times New Roman" w:hAnsi="Times New Roman" w:cs="Times New Roman"/>
          <w:sz w:val="28"/>
          <w:szCs w:val="28"/>
        </w:rPr>
        <w:t xml:space="preserve"> ДВ и БР не оказывает существенного позитивного влияния на диверсификацию экономики, </w:t>
      </w:r>
      <w:r w:rsidR="00697DA0" w:rsidRPr="00446313">
        <w:rPr>
          <w:rFonts w:ascii="Times New Roman" w:hAnsi="Times New Roman" w:cs="Times New Roman"/>
          <w:sz w:val="28"/>
          <w:szCs w:val="28"/>
        </w:rPr>
        <w:t xml:space="preserve">на активизацию местных инициатив и развитие </w:t>
      </w:r>
      <w:r w:rsidR="00440982" w:rsidRPr="00446313">
        <w:rPr>
          <w:rFonts w:ascii="Times New Roman" w:hAnsi="Times New Roman" w:cs="Times New Roman"/>
          <w:sz w:val="28"/>
          <w:szCs w:val="28"/>
        </w:rPr>
        <w:t>малого и среднего бизнеса,</w:t>
      </w:r>
      <w:r w:rsidR="00697DA0" w:rsidRPr="00446313">
        <w:rPr>
          <w:rFonts w:ascii="Times New Roman" w:hAnsi="Times New Roman" w:cs="Times New Roman"/>
          <w:sz w:val="28"/>
          <w:szCs w:val="28"/>
        </w:rPr>
        <w:t xml:space="preserve"> и, в конечном итоге, на рост благосостояния. Некоторым исключением является механизм поддержки в рамках ТОР, однако и он чаще всего используется </w:t>
      </w:r>
      <w:r w:rsidR="002C2ED7" w:rsidRPr="00446313">
        <w:rPr>
          <w:rFonts w:ascii="Times New Roman" w:hAnsi="Times New Roman" w:cs="Times New Roman"/>
          <w:sz w:val="28"/>
          <w:szCs w:val="28"/>
        </w:rPr>
        <w:t xml:space="preserve">в интересах тех </w:t>
      </w:r>
      <w:r w:rsidR="00697DA0" w:rsidRPr="00446313">
        <w:rPr>
          <w:rFonts w:ascii="Times New Roman" w:hAnsi="Times New Roman" w:cs="Times New Roman"/>
          <w:sz w:val="28"/>
          <w:szCs w:val="28"/>
        </w:rPr>
        <w:t>же крупны</w:t>
      </w:r>
      <w:r w:rsidR="002C2ED7" w:rsidRPr="00446313">
        <w:rPr>
          <w:rFonts w:ascii="Times New Roman" w:hAnsi="Times New Roman" w:cs="Times New Roman"/>
          <w:sz w:val="28"/>
          <w:szCs w:val="28"/>
        </w:rPr>
        <w:t>х</w:t>
      </w:r>
      <w:r w:rsidR="00697DA0" w:rsidRPr="00446313">
        <w:rPr>
          <w:rFonts w:ascii="Times New Roman" w:hAnsi="Times New Roman" w:cs="Times New Roman"/>
          <w:sz w:val="28"/>
          <w:szCs w:val="28"/>
        </w:rPr>
        <w:t xml:space="preserve"> компани</w:t>
      </w:r>
      <w:r w:rsidR="002C2ED7" w:rsidRPr="00446313">
        <w:rPr>
          <w:rFonts w:ascii="Times New Roman" w:hAnsi="Times New Roman" w:cs="Times New Roman"/>
          <w:sz w:val="28"/>
          <w:szCs w:val="28"/>
        </w:rPr>
        <w:t>й</w:t>
      </w:r>
      <w:r w:rsidR="00697DA0" w:rsidRPr="00446313">
        <w:rPr>
          <w:rFonts w:ascii="Times New Roman" w:hAnsi="Times New Roman" w:cs="Times New Roman"/>
          <w:sz w:val="28"/>
          <w:szCs w:val="28"/>
        </w:rPr>
        <w:t xml:space="preserve"> в минерально-сырьевом и лесном секторах.</w:t>
      </w:r>
      <w:r w:rsidR="00477EEE" w:rsidRPr="004463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BAF1A3" w14:textId="77777777" w:rsidR="00702166" w:rsidRPr="00446313" w:rsidRDefault="0099443D" w:rsidP="0099443D">
      <w:pPr>
        <w:keepNext/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313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26D4D3E8" w14:textId="37AB8D2E" w:rsidR="001D5150" w:rsidRPr="00446313" w:rsidRDefault="001D5150" w:rsidP="001D51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>Одн</w:t>
      </w:r>
      <w:r w:rsidR="009D05A9" w:rsidRPr="00446313">
        <w:rPr>
          <w:rFonts w:ascii="Times New Roman" w:hAnsi="Times New Roman" w:cs="Times New Roman"/>
          <w:sz w:val="28"/>
          <w:szCs w:val="28"/>
        </w:rPr>
        <w:t>а</w:t>
      </w:r>
      <w:r w:rsidRPr="00446313">
        <w:rPr>
          <w:rFonts w:ascii="Times New Roman" w:hAnsi="Times New Roman" w:cs="Times New Roman"/>
          <w:sz w:val="28"/>
          <w:szCs w:val="28"/>
        </w:rPr>
        <w:t xml:space="preserve"> из основных целей дальневосточных институциональных новаций </w:t>
      </w:r>
      <w:r w:rsidR="009D05A9" w:rsidRPr="00446313">
        <w:rPr>
          <w:rFonts w:ascii="Times New Roman" w:hAnsi="Times New Roman" w:cs="Times New Roman"/>
          <w:sz w:val="28"/>
          <w:szCs w:val="28"/>
        </w:rPr>
        <w:t>состояла в</w:t>
      </w:r>
      <w:r w:rsidRPr="00446313">
        <w:rPr>
          <w:rFonts w:ascii="Times New Roman" w:hAnsi="Times New Roman" w:cs="Times New Roman"/>
          <w:sz w:val="28"/>
          <w:szCs w:val="28"/>
        </w:rPr>
        <w:t xml:space="preserve"> создани</w:t>
      </w:r>
      <w:r w:rsidR="009D05A9" w:rsidRPr="00446313">
        <w:rPr>
          <w:rFonts w:ascii="Times New Roman" w:hAnsi="Times New Roman" w:cs="Times New Roman"/>
          <w:sz w:val="28"/>
          <w:szCs w:val="28"/>
        </w:rPr>
        <w:t>и</w:t>
      </w:r>
      <w:r w:rsidRPr="00446313">
        <w:rPr>
          <w:rFonts w:ascii="Times New Roman" w:hAnsi="Times New Roman" w:cs="Times New Roman"/>
          <w:sz w:val="28"/>
          <w:szCs w:val="28"/>
        </w:rPr>
        <w:t xml:space="preserve"> благоприятных условий для привлечения иностранных инвестиций – была надежда, что в большей степени, чем раньше, будут реализованы преимущества географического положения для экономических связей с государствами </w:t>
      </w:r>
      <w:r w:rsidR="009D05A9" w:rsidRPr="00446313">
        <w:rPr>
          <w:rFonts w:ascii="Times New Roman" w:hAnsi="Times New Roman" w:cs="Times New Roman"/>
          <w:sz w:val="28"/>
          <w:szCs w:val="28"/>
        </w:rPr>
        <w:t>Азиатско-Тихоокеанского региона</w:t>
      </w:r>
      <w:r w:rsidRPr="00446313">
        <w:rPr>
          <w:rFonts w:ascii="Times New Roman" w:hAnsi="Times New Roman" w:cs="Times New Roman"/>
          <w:sz w:val="28"/>
          <w:szCs w:val="28"/>
        </w:rPr>
        <w:t xml:space="preserve"> в соответствии с объявленным «поворотом на Восток». Но эти ожидания оправдались лишь в незначительной степени. Объемы поступивших инвестиций действительно выросли, но б</w:t>
      </w:r>
      <w:r w:rsidRPr="00446313">
        <w:rPr>
          <w:rFonts w:ascii="Times New Roman" w:hAnsi="Times New Roman" w:cs="Times New Roman"/>
          <w:i/>
          <w:sz w:val="28"/>
          <w:szCs w:val="28"/>
        </w:rPr>
        <w:t>о</w:t>
      </w:r>
      <w:r w:rsidRPr="00446313">
        <w:rPr>
          <w:rFonts w:ascii="Times New Roman" w:hAnsi="Times New Roman" w:cs="Times New Roman"/>
          <w:sz w:val="28"/>
          <w:szCs w:val="28"/>
        </w:rPr>
        <w:t xml:space="preserve">льшая часть их направляется в сырьевые проекты, реализация которых не оказывает существенного влияния на структуру экономики и на рост благосостояния жителей </w:t>
      </w:r>
      <w:r w:rsidR="00B9286F" w:rsidRPr="00446313">
        <w:rPr>
          <w:rFonts w:ascii="Times New Roman" w:hAnsi="Times New Roman" w:cs="Times New Roman"/>
          <w:sz w:val="28"/>
          <w:szCs w:val="28"/>
        </w:rPr>
        <w:t>макрорегиона</w:t>
      </w:r>
      <w:r w:rsidR="00B9286F" w:rsidRPr="00446313">
        <w:rPr>
          <w:rStyle w:val="a6"/>
          <w:rFonts w:ascii="Times New Roman" w:hAnsi="Times New Roman" w:cs="Times New Roman"/>
          <w:sz w:val="28"/>
          <w:szCs w:val="28"/>
        </w:rPr>
        <w:footnoteReference w:id="12"/>
      </w:r>
      <w:r w:rsidR="009D05A9" w:rsidRPr="00446313">
        <w:rPr>
          <w:rFonts w:ascii="Times New Roman" w:hAnsi="Times New Roman" w:cs="Times New Roman"/>
          <w:sz w:val="28"/>
          <w:szCs w:val="28"/>
        </w:rPr>
        <w:t xml:space="preserve"> (см. также [</w:t>
      </w:r>
      <w:r w:rsidR="001B1268" w:rsidRPr="00446313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9D05A9" w:rsidRPr="00446313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D05A9" w:rsidRPr="00446313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9D05A9" w:rsidRPr="00446313">
        <w:rPr>
          <w:rFonts w:ascii="Times New Roman" w:hAnsi="Times New Roman" w:cs="Times New Roman"/>
          <w:sz w:val="28"/>
          <w:szCs w:val="28"/>
        </w:rPr>
        <w:instrText xml:space="preserve"> _</w:instrText>
      </w:r>
      <w:r w:rsidR="009D05A9" w:rsidRPr="00446313">
        <w:rPr>
          <w:rFonts w:ascii="Times New Roman" w:hAnsi="Times New Roman" w:cs="Times New Roman"/>
          <w:sz w:val="28"/>
          <w:szCs w:val="28"/>
          <w:lang w:val="en-US"/>
        </w:rPr>
        <w:instrText>Ref</w:instrText>
      </w:r>
      <w:r w:rsidR="009D05A9" w:rsidRPr="00446313">
        <w:rPr>
          <w:rFonts w:ascii="Times New Roman" w:hAnsi="Times New Roman" w:cs="Times New Roman"/>
          <w:sz w:val="28"/>
          <w:szCs w:val="28"/>
        </w:rPr>
        <w:instrText>70035237 \</w:instrText>
      </w:r>
      <w:r w:rsidR="009D05A9" w:rsidRPr="00446313">
        <w:rPr>
          <w:rFonts w:ascii="Times New Roman" w:hAnsi="Times New Roman" w:cs="Times New Roman"/>
          <w:sz w:val="28"/>
          <w:szCs w:val="28"/>
          <w:lang w:val="en-US"/>
        </w:rPr>
        <w:instrText>r</w:instrText>
      </w:r>
      <w:r w:rsidR="009D05A9" w:rsidRPr="00446313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9D05A9" w:rsidRPr="00446313">
        <w:rPr>
          <w:rFonts w:ascii="Times New Roman" w:hAnsi="Times New Roman" w:cs="Times New Roman"/>
          <w:sz w:val="28"/>
          <w:szCs w:val="28"/>
          <w:lang w:val="en-US"/>
        </w:rPr>
        <w:instrText>h</w:instrText>
      </w:r>
      <w:r w:rsidR="009D05A9" w:rsidRPr="00446313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446313" w:rsidRPr="00EE7751">
        <w:rPr>
          <w:rFonts w:ascii="Times New Roman" w:hAnsi="Times New Roman" w:cs="Times New Roman"/>
          <w:sz w:val="28"/>
          <w:szCs w:val="28"/>
        </w:rPr>
        <w:instrText xml:space="preserve"> \* </w:instrText>
      </w:r>
      <w:r w:rsidR="00446313">
        <w:rPr>
          <w:rFonts w:ascii="Times New Roman" w:hAnsi="Times New Roman" w:cs="Times New Roman"/>
          <w:sz w:val="28"/>
          <w:szCs w:val="28"/>
          <w:lang w:val="en-US"/>
        </w:rPr>
        <w:instrText>MERGEFORMAT</w:instrText>
      </w:r>
      <w:r w:rsidR="00446313" w:rsidRPr="00EE7751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1B1268" w:rsidRPr="00446313">
        <w:rPr>
          <w:rFonts w:ascii="Times New Roman" w:hAnsi="Times New Roman" w:cs="Times New Roman"/>
          <w:sz w:val="28"/>
          <w:szCs w:val="28"/>
          <w:lang w:val="en-US"/>
        </w:rPr>
      </w:r>
      <w:r w:rsidR="001B1268" w:rsidRPr="00446313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A04C13" w:rsidRPr="00446313">
        <w:rPr>
          <w:rFonts w:ascii="Times New Roman" w:hAnsi="Times New Roman" w:cs="Times New Roman"/>
          <w:sz w:val="28"/>
          <w:szCs w:val="28"/>
        </w:rPr>
        <w:t>2</w:t>
      </w:r>
      <w:r w:rsidR="001B1268" w:rsidRPr="00446313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9D05A9" w:rsidRPr="00446313">
        <w:rPr>
          <w:rFonts w:ascii="Times New Roman" w:hAnsi="Times New Roman" w:cs="Times New Roman"/>
          <w:sz w:val="28"/>
          <w:szCs w:val="28"/>
        </w:rPr>
        <w:t>]).</w:t>
      </w:r>
    </w:p>
    <w:p w14:paraId="4DD22F04" w14:textId="77777777" w:rsidR="007111DF" w:rsidRPr="00446313" w:rsidRDefault="00506DE9" w:rsidP="009D05A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Кроме того, р</w:t>
      </w:r>
      <w:r w:rsidR="007111DF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асчеты показали,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если между подушевыми инвестициями из всех источников </w:t>
      </w:r>
      <w:r w:rsidR="00B94962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скоростью экономического роста в регионах на Востоке России наблюдается некоторая регрессионная связь, то </w:t>
      </w:r>
      <w:r w:rsidR="007111DF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корреляци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7111DF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между </w:t>
      </w:r>
      <w:r w:rsidR="0065318F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объемом </w:t>
      </w:r>
      <w:r w:rsidR="007111DF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ПИИ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ростом ВРП за период 2000-2019 </w:t>
      </w:r>
      <w:r w:rsidR="0068071A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гг.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практически отсутсвует. Сравнение с расчетами</w:t>
      </w:r>
      <w:r w:rsidR="00F1707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, представленными в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стать</w:t>
      </w:r>
      <w:r w:rsidR="00F1707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8736C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_Ref70034697 \r \h  \* MERGEFORMAT </w:instrText>
      </w:r>
      <w:r w:rsidR="00A21AC2" w:rsidRPr="00446313">
        <w:fldChar w:fldCharType="separate"/>
      </w:r>
      <w:r w:rsidR="00A04C13" w:rsidRPr="00446313">
        <w:t>4</w:t>
      </w:r>
      <w:r w:rsidR="00A21AC2" w:rsidRPr="00446313">
        <w:fldChar w:fldCharType="end"/>
      </w:r>
      <w:r w:rsidR="00F8736C" w:rsidRPr="00446313">
        <w:rPr>
          <w:rFonts w:ascii="Times New Roman" w:hAnsi="Times New Roman" w:cs="Times New Roman"/>
          <w:sz w:val="28"/>
          <w:szCs w:val="28"/>
        </w:rPr>
        <w:t>]</w:t>
      </w:r>
      <w:r w:rsidR="00FD4E4D" w:rsidRPr="00446313">
        <w:rPr>
          <w:rFonts w:ascii="Times New Roman" w:hAnsi="Times New Roman" w:cs="Times New Roman"/>
          <w:sz w:val="28"/>
          <w:szCs w:val="28"/>
        </w:rPr>
        <w:t>,</w:t>
      </w:r>
      <w:r w:rsidR="00D622C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показывает, что </w:t>
      </w:r>
      <w:r w:rsidR="00053CA2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период </w:t>
      </w:r>
      <w:r w:rsidR="00C646E7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после 2011 г. мы не видим существенных изменений. </w:t>
      </w:r>
    </w:p>
    <w:p w14:paraId="13628E16" w14:textId="77777777" w:rsidR="007A0D4B" w:rsidRPr="00446313" w:rsidRDefault="00C76CCF" w:rsidP="009D05A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Особенности географии ПИИ, отмеченные для пери</w:t>
      </w:r>
      <w:r w:rsidR="007A0D4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да 2015-2017</w:t>
      </w:r>
      <w:r w:rsidR="00396F1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гг</w:t>
      </w:r>
      <w:r w:rsidR="00396F1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работе </w:t>
      </w:r>
      <w:r w:rsidR="00396F1C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_Ref49858035 \r \h  \* MERGEFORMAT </w:instrText>
      </w:r>
      <w:r w:rsidR="00A21AC2" w:rsidRPr="00446313">
        <w:fldChar w:fldCharType="separate"/>
      </w:r>
      <w:r w:rsidR="00A04C13" w:rsidRPr="00446313">
        <w:t>9</w:t>
      </w:r>
      <w:r w:rsidR="00A21AC2" w:rsidRPr="00446313">
        <w:fldChar w:fldCharType="end"/>
      </w:r>
      <w:r w:rsidR="00396F1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]</w:t>
      </w:r>
      <w:r w:rsidR="00396F1C" w:rsidRPr="00446313">
        <w:rPr>
          <w:rFonts w:ascii="Times New Roman" w:hAnsi="Times New Roman" w:cs="Times New Roman"/>
          <w:sz w:val="28"/>
          <w:szCs w:val="28"/>
        </w:rPr>
        <w:t>,</w:t>
      </w:r>
      <w:r w:rsidR="00396F1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сохранились и к 2020 г. </w:t>
      </w:r>
      <w:r w:rsidR="0065318F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Основными «донорами» ПИИ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остались </w:t>
      </w:r>
      <w:r w:rsidR="0065318F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офшорные компании, </w:t>
      </w:r>
      <w:r w:rsidR="007A0D4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на которые в Сахалинской области пришлось более 98% накопленных инвестиций. Н</w:t>
      </w:r>
      <w:proofErr w:type="spellStart"/>
      <w:r w:rsidR="007A0D4B" w:rsidRPr="00446313">
        <w:rPr>
          <w:rFonts w:ascii="Times New Roman" w:hAnsi="Times New Roman" w:cs="Times New Roman"/>
          <w:sz w:val="28"/>
          <w:szCs w:val="28"/>
        </w:rPr>
        <w:t>есмотря</w:t>
      </w:r>
      <w:proofErr w:type="spellEnd"/>
      <w:r w:rsidR="007A0D4B" w:rsidRPr="00446313">
        <w:rPr>
          <w:rFonts w:ascii="Times New Roman" w:hAnsi="Times New Roman" w:cs="Times New Roman"/>
          <w:sz w:val="28"/>
          <w:szCs w:val="28"/>
        </w:rPr>
        <w:t xml:space="preserve"> на репутацию КНР как «стратегического партнера» для России, инвестиционные потоки из Китая трудно определить как значительные и существенно влияющие на развитие восточных регионов</w:t>
      </w:r>
      <w:r w:rsidR="009E6CDE" w:rsidRPr="00446313">
        <w:rPr>
          <w:rFonts w:ascii="Times New Roman" w:hAnsi="Times New Roman" w:cs="Times New Roman"/>
          <w:sz w:val="28"/>
          <w:szCs w:val="28"/>
        </w:rPr>
        <w:t xml:space="preserve"> нашей страны</w:t>
      </w:r>
      <w:r w:rsidR="007A0D4B" w:rsidRPr="004463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F1AF78" w14:textId="77777777" w:rsidR="00934FEC" w:rsidRPr="00446313" w:rsidRDefault="007A0D4B" w:rsidP="009D05A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Трансграничная кооперация в форме ПИИ в рассматриваемый период не внесла существенного вклада в диверсификацию экономики восточных регионов. Дол</w:t>
      </w:r>
      <w:r w:rsidR="0068071A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ПИИ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, направленных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обрабатывающую промышленность, сельское хозяйство, строительство, торговлю, деятельность гостиниц и ресторанов, индустрию развлечений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2015 г. составлял</w:t>
      </w:r>
      <w:r w:rsidR="0068071A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как правило, не более 1% от общероссийских </w:t>
      </w:r>
      <w:r w:rsidR="00FD4E4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значений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соотвествующих отраслях. Поэтому вряд ли мы можем полагать, что к настоящему времени ПИИ, стимулы для которых 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должны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были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быть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созда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ны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новы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ми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дальневосточны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ми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институт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ами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внесли существенный вклад в развитие современной высокотехнологичной экономики в восточных регионах, как предполагалось в программых документах. </w:t>
      </w:r>
      <w:r w:rsidR="00B05113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Даже в приграничных 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восточных </w:t>
      </w:r>
      <w:r w:rsidR="00B05113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регионах, которые призваны выступать «естественными локомотивами региональных интеграционных процессов» [</w:t>
      </w:r>
      <w:r w:rsidR="00A21AC2" w:rsidRPr="00446313">
        <w:fldChar w:fldCharType="begin"/>
      </w:r>
      <w:r w:rsidR="00A21AC2" w:rsidRPr="00446313">
        <w:instrText xml:space="preserve"> REF _Ref49866496 \r \h  \* MERGEFORMAT </w:instrText>
      </w:r>
      <w:r w:rsidR="00A21AC2" w:rsidRPr="00446313">
        <w:fldChar w:fldCharType="separate"/>
      </w:r>
      <w:r w:rsidR="009E6CDE" w:rsidRPr="00446313">
        <w:rPr>
          <w:rFonts w:ascii="Times New Roman" w:hAnsi="Times New Roman" w:cs="Times New Roman"/>
          <w:sz w:val="28"/>
          <w:szCs w:val="28"/>
        </w:rPr>
        <w:t>12</w:t>
      </w:r>
      <w:r w:rsidR="00A21AC2" w:rsidRPr="00446313">
        <w:fldChar w:fldCharType="end"/>
      </w:r>
      <w:r w:rsidR="00B05113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с. 10], ПИИ в указанные секторы не играют заметной роли. </w:t>
      </w:r>
    </w:p>
    <w:p w14:paraId="40E56164" w14:textId="77777777" w:rsidR="007D689E" w:rsidRPr="00446313" w:rsidRDefault="00D70ADB" w:rsidP="009D05A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Вероятно, было бы преждевременн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ым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делать из этого вывод о бесполезности усилий по привлечению ПИИ в восточные регионы. Однако важно подчеркнуть, что </w:t>
      </w:r>
      <w:r w:rsidR="00934FEC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аже очень масштабный поток инвестиций 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сам по себе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не приводит 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автоматически и быстро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формированию устойчивой и процветающей экономики. </w:t>
      </w:r>
    </w:p>
    <w:p w14:paraId="3AD60827" w14:textId="4B53E6D7" w:rsidR="003B1A87" w:rsidRPr="00446313" w:rsidRDefault="007D689E" w:rsidP="009D05A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«Стратегия пространственного развития Российской Федерации на период до 2025 года», утвержденная распоряжением Правительства РФ от 13 февраля 2019 г., относит все дальневосточные регионы к «приоритетным геостратегическим территориям» страны. В ней сформулирована задача содействовать «повышению конкурентоспособности региональных экономик с учетом перспективных экономических специализаций». Однако 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мы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разделя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ем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сомнения, высказанные в работе </w:t>
      </w:r>
      <w:r w:rsidR="009E6CDE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В.Н. Зубаревич </w:t>
      </w:r>
      <w:r w:rsidR="00A67882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[</w:t>
      </w:r>
      <w:r w:rsidR="00A21AC2" w:rsidRPr="00446313">
        <w:fldChar w:fldCharType="begin"/>
      </w:r>
      <w:r w:rsidR="00A21AC2" w:rsidRPr="00446313">
        <w:instrText xml:space="preserve"> REF _Ref49862149 \r \h  \* MERGEFORMAT </w:instrText>
      </w:r>
      <w:r w:rsidR="00A21AC2" w:rsidRPr="00446313">
        <w:fldChar w:fldCharType="separate"/>
      </w:r>
      <w:r w:rsidR="00A04C13" w:rsidRPr="00446313">
        <w:t>7</w:t>
      </w:r>
      <w:r w:rsidR="00A21AC2" w:rsidRPr="00446313">
        <w:fldChar w:fldCharType="end"/>
      </w:r>
      <w:r w:rsidR="00A67882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],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осуществимости заявленных целей Стратегии в существующих экономических условиях. </w:t>
      </w:r>
      <w:proofErr w:type="gramStart"/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В любом случае ясно, что «дальневосточная» институциональная трансформация не изменила «экстрактивного» характера</w:t>
      </w:r>
      <w:r w:rsidR="00CD7A49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20D89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[</w:t>
      </w:r>
      <w:r w:rsidR="001B126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begin"/>
      </w:r>
      <w:r w:rsidR="00820D89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instrText xml:space="preserve"> REF _Ref49852076 \r \h </w:instrText>
      </w:r>
      <w:r w:rsidR="00446313">
        <w:rPr>
          <w:rFonts w:ascii="Times New Roman" w:hAnsi="Times New Roman" w:cs="Times New Roman"/>
          <w:noProof/>
          <w:sz w:val="28"/>
          <w:szCs w:val="28"/>
          <w:lang w:eastAsia="ru-RU"/>
        </w:rPr>
        <w:instrText xml:space="preserve"> \* MERGEFORMAT </w:instrText>
      </w:r>
      <w:r w:rsidR="001B126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1B126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separate"/>
      </w:r>
      <w:r w:rsidR="00A04C13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17</w:t>
      </w:r>
      <w:r w:rsidR="001B1268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end"/>
      </w:r>
      <w:r w:rsidR="00820D89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] </w:t>
      </w:r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экономических (и политических) институтов.</w:t>
      </w:r>
      <w:proofErr w:type="gramEnd"/>
      <w:r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D7A49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Экономические преференции для востока страны в некоторой степени способствуют привлечению инвестиций, однако преимущественно только </w:t>
      </w:r>
      <w:r w:rsidR="00A67882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CD7A49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условиях поддержки из федерального бюджета и госгарантий. </w:t>
      </w:r>
      <w:r w:rsidR="00976A9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Мы </w:t>
      </w:r>
      <w:r w:rsidR="00CD7A49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полага</w:t>
      </w:r>
      <w:r w:rsidR="00976A9B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ем</w:t>
      </w:r>
      <w:r w:rsidR="00CD7A49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что на первый план выходит задача постепенной трансформации институтов в сторону повышения их «инклюзивности». </w:t>
      </w:r>
      <w:r w:rsidR="003B1A87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proofErr w:type="spellStart"/>
      <w:r w:rsidR="003B1A87" w:rsidRPr="00446313">
        <w:rPr>
          <w:rFonts w:ascii="Times New Roman" w:hAnsi="Times New Roman" w:cs="Times New Roman"/>
          <w:sz w:val="28"/>
          <w:szCs w:val="28"/>
        </w:rPr>
        <w:t>нтеграция</w:t>
      </w:r>
      <w:proofErr w:type="spellEnd"/>
      <w:r w:rsidR="003B1A87" w:rsidRPr="00446313">
        <w:rPr>
          <w:rFonts w:ascii="Times New Roman" w:hAnsi="Times New Roman" w:cs="Times New Roman"/>
          <w:sz w:val="28"/>
          <w:szCs w:val="28"/>
        </w:rPr>
        <w:t xml:space="preserve"> на уровне регионов инвестиционной политики и политики поддержки предпринимательства</w:t>
      </w:r>
      <w:r w:rsidR="00D622CD" w:rsidRPr="00446313">
        <w:rPr>
          <w:rFonts w:ascii="Times New Roman" w:hAnsi="Times New Roman" w:cs="Times New Roman"/>
          <w:sz w:val="28"/>
          <w:szCs w:val="28"/>
        </w:rPr>
        <w:t xml:space="preserve"> [</w:t>
      </w:r>
      <w:r w:rsidR="00A21AC2" w:rsidRPr="00446313">
        <w:fldChar w:fldCharType="begin"/>
      </w:r>
      <w:r w:rsidR="00A21AC2" w:rsidRPr="00446313">
        <w:instrText xml:space="preserve"> REF _Ref70105933 \r \h  \* MERGEFORMAT </w:instrText>
      </w:r>
      <w:r w:rsidR="00A21AC2" w:rsidRPr="00446313">
        <w:fldChar w:fldCharType="separate"/>
      </w:r>
      <w:r w:rsidR="00580F1C" w:rsidRPr="00446313">
        <w:rPr>
          <w:rFonts w:ascii="Times New Roman" w:hAnsi="Times New Roman" w:cs="Times New Roman"/>
          <w:sz w:val="28"/>
          <w:szCs w:val="28"/>
        </w:rPr>
        <w:t>40</w:t>
      </w:r>
      <w:r w:rsidR="00A21AC2" w:rsidRPr="00446313">
        <w:fldChar w:fldCharType="end"/>
      </w:r>
      <w:r w:rsidR="00D622CD" w:rsidRPr="00446313">
        <w:rPr>
          <w:rFonts w:ascii="Times New Roman" w:hAnsi="Times New Roman" w:cs="Times New Roman"/>
          <w:sz w:val="28"/>
          <w:szCs w:val="28"/>
        </w:rPr>
        <w:t>]</w:t>
      </w:r>
      <w:r w:rsidR="0015721F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3B1A87" w:rsidRPr="00446313">
        <w:rPr>
          <w:rFonts w:ascii="Times New Roman" w:hAnsi="Times New Roman" w:cs="Times New Roman"/>
          <w:sz w:val="28"/>
          <w:szCs w:val="28"/>
        </w:rPr>
        <w:t xml:space="preserve">может стать существенным шагом на этом пути, если дальневосточные институты развития будут «переформатированы» (хотя бы частично) для решения </w:t>
      </w:r>
      <w:r w:rsidR="0015721F" w:rsidRPr="00446313">
        <w:rPr>
          <w:rFonts w:ascii="Times New Roman" w:hAnsi="Times New Roman" w:cs="Times New Roman"/>
          <w:sz w:val="28"/>
          <w:szCs w:val="28"/>
        </w:rPr>
        <w:t>такой</w:t>
      </w:r>
      <w:r w:rsidR="003B1A87" w:rsidRPr="00446313">
        <w:rPr>
          <w:rFonts w:ascii="Times New Roman" w:hAnsi="Times New Roman" w:cs="Times New Roman"/>
          <w:sz w:val="28"/>
          <w:szCs w:val="28"/>
        </w:rPr>
        <w:t xml:space="preserve"> задачи, обеспечивая необходимые ресурсы. Вероятно, в этом случае их роль (и, возможно, численность) значительно снизится, однако это </w:t>
      </w:r>
      <w:r w:rsidR="0015721F" w:rsidRPr="00446313">
        <w:rPr>
          <w:rFonts w:ascii="Times New Roman" w:hAnsi="Times New Roman" w:cs="Times New Roman"/>
          <w:sz w:val="28"/>
          <w:szCs w:val="28"/>
        </w:rPr>
        <w:t xml:space="preserve">будет скорее положительным результатом. </w:t>
      </w:r>
    </w:p>
    <w:p w14:paraId="40039D4E" w14:textId="6CCBAABB" w:rsidR="00C71087" w:rsidRPr="00446313" w:rsidRDefault="008C59D2" w:rsidP="00976A9B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446313">
        <w:rPr>
          <w:rFonts w:ascii="Times New Roman" w:hAnsi="Times New Roman" w:cs="Times New Roman"/>
          <w:sz w:val="28"/>
          <w:szCs w:val="28"/>
        </w:rPr>
        <w:t>Вопрос об адекватных задача</w:t>
      </w:r>
      <w:r w:rsidR="008906D0" w:rsidRPr="00446313">
        <w:rPr>
          <w:rFonts w:ascii="Times New Roman" w:hAnsi="Times New Roman" w:cs="Times New Roman"/>
          <w:sz w:val="28"/>
          <w:szCs w:val="28"/>
        </w:rPr>
        <w:t>х</w:t>
      </w:r>
      <w:r w:rsidRPr="00446313">
        <w:rPr>
          <w:rFonts w:ascii="Times New Roman" w:hAnsi="Times New Roman" w:cs="Times New Roman"/>
          <w:sz w:val="28"/>
          <w:szCs w:val="28"/>
        </w:rPr>
        <w:t xml:space="preserve"> развития институтов в ресурсных регионах </w:t>
      </w:r>
      <w:r w:rsidR="008906D0" w:rsidRPr="00446313">
        <w:rPr>
          <w:rFonts w:ascii="Times New Roman" w:hAnsi="Times New Roman" w:cs="Times New Roman"/>
          <w:sz w:val="28"/>
          <w:szCs w:val="28"/>
        </w:rPr>
        <w:t xml:space="preserve">России </w:t>
      </w:r>
      <w:r w:rsidRPr="00446313">
        <w:rPr>
          <w:rFonts w:ascii="Times New Roman" w:hAnsi="Times New Roman" w:cs="Times New Roman"/>
          <w:sz w:val="28"/>
          <w:szCs w:val="28"/>
        </w:rPr>
        <w:t xml:space="preserve">достаточно активно обсуждается в научной литературе </w:t>
      </w:r>
      <w:r w:rsidR="00BD704A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_Ref49851797 \r \h  \* MERGEFORMAT </w:instrText>
      </w:r>
      <w:r w:rsidR="00A21AC2" w:rsidRPr="00446313">
        <w:fldChar w:fldCharType="separate"/>
      </w:r>
      <w:r w:rsidR="00F90959" w:rsidRPr="00446313">
        <w:rPr>
          <w:rFonts w:ascii="Times New Roman" w:hAnsi="Times New Roman" w:cs="Times New Roman"/>
          <w:sz w:val="28"/>
          <w:szCs w:val="28"/>
        </w:rPr>
        <w:t>13</w:t>
      </w:r>
      <w:r w:rsidR="00A21AC2" w:rsidRPr="00446313">
        <w:fldChar w:fldCharType="end"/>
      </w:r>
      <w:r w:rsidR="00BD704A" w:rsidRPr="00446313">
        <w:rPr>
          <w:rFonts w:ascii="Times New Roman" w:hAnsi="Times New Roman" w:cs="Times New Roman"/>
          <w:sz w:val="28"/>
          <w:szCs w:val="28"/>
        </w:rPr>
        <w:t xml:space="preserve">; </w:t>
      </w:r>
      <w:r w:rsidR="001B1268" w:rsidRPr="00446313">
        <w:rPr>
          <w:rFonts w:ascii="Times New Roman" w:hAnsi="Times New Roman" w:cs="Times New Roman"/>
          <w:sz w:val="28"/>
          <w:szCs w:val="28"/>
        </w:rPr>
        <w:fldChar w:fldCharType="begin"/>
      </w:r>
      <w:r w:rsidR="00065B58" w:rsidRPr="00446313">
        <w:rPr>
          <w:rFonts w:ascii="Times New Roman" w:hAnsi="Times New Roman" w:cs="Times New Roman"/>
          <w:sz w:val="28"/>
          <w:szCs w:val="28"/>
        </w:rPr>
        <w:instrText xml:space="preserve"> REF _Ref70343632 \r \h </w:instrText>
      </w:r>
      <w:r w:rsidR="0044631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1B1268" w:rsidRPr="00446313">
        <w:rPr>
          <w:rFonts w:ascii="Times New Roman" w:hAnsi="Times New Roman" w:cs="Times New Roman"/>
          <w:sz w:val="28"/>
          <w:szCs w:val="28"/>
        </w:rPr>
      </w:r>
      <w:r w:rsidR="001B1268" w:rsidRPr="00446313">
        <w:rPr>
          <w:rFonts w:ascii="Times New Roman" w:hAnsi="Times New Roman" w:cs="Times New Roman"/>
          <w:sz w:val="28"/>
          <w:szCs w:val="28"/>
        </w:rPr>
        <w:fldChar w:fldCharType="separate"/>
      </w:r>
      <w:r w:rsidR="00065B58" w:rsidRPr="00446313">
        <w:rPr>
          <w:rFonts w:ascii="Times New Roman" w:hAnsi="Times New Roman" w:cs="Times New Roman"/>
          <w:sz w:val="28"/>
          <w:szCs w:val="28"/>
        </w:rPr>
        <w:t>25</w:t>
      </w:r>
      <w:r w:rsidR="001B1268" w:rsidRPr="00446313">
        <w:rPr>
          <w:rFonts w:ascii="Times New Roman" w:hAnsi="Times New Roman" w:cs="Times New Roman"/>
          <w:sz w:val="28"/>
          <w:szCs w:val="28"/>
        </w:rPr>
        <w:fldChar w:fldCharType="end"/>
      </w:r>
      <w:r w:rsidR="00065B58" w:rsidRPr="00446313">
        <w:rPr>
          <w:rFonts w:ascii="Times New Roman" w:hAnsi="Times New Roman" w:cs="Times New Roman"/>
          <w:sz w:val="28"/>
          <w:szCs w:val="28"/>
        </w:rPr>
        <w:t xml:space="preserve">; </w:t>
      </w:r>
      <w:r w:rsidR="00A21AC2" w:rsidRPr="00446313">
        <w:fldChar w:fldCharType="begin"/>
      </w:r>
      <w:r w:rsidR="00A21AC2" w:rsidRPr="00446313">
        <w:instrText xml:space="preserve"> REF _Ref49863271 \r \h  \* MERGEFORMAT </w:instrText>
      </w:r>
      <w:r w:rsidR="00A21AC2" w:rsidRPr="00446313">
        <w:fldChar w:fldCharType="separate"/>
      </w:r>
      <w:r w:rsidR="00F90959" w:rsidRPr="00446313">
        <w:rPr>
          <w:rFonts w:ascii="Times New Roman" w:hAnsi="Times New Roman" w:cs="Times New Roman"/>
          <w:sz w:val="28"/>
          <w:szCs w:val="28"/>
        </w:rPr>
        <w:t>29</w:t>
      </w:r>
      <w:r w:rsidR="00A21AC2" w:rsidRPr="00446313">
        <w:fldChar w:fldCharType="end"/>
      </w:r>
      <w:r w:rsidR="00BD704A" w:rsidRPr="00446313">
        <w:rPr>
          <w:rFonts w:ascii="Times New Roman" w:hAnsi="Times New Roman" w:cs="Times New Roman"/>
          <w:sz w:val="28"/>
          <w:szCs w:val="28"/>
        </w:rPr>
        <w:t xml:space="preserve">; </w:t>
      </w:r>
      <w:r w:rsidR="00A21AC2" w:rsidRPr="00446313">
        <w:fldChar w:fldCharType="begin"/>
      </w:r>
      <w:r w:rsidR="00A21AC2" w:rsidRPr="00446313">
        <w:instrText xml:space="preserve"> REF _Ref49863294 \r \h  \* MERGEFORMAT </w:instrText>
      </w:r>
      <w:r w:rsidR="00A21AC2" w:rsidRPr="00446313">
        <w:fldChar w:fldCharType="separate"/>
      </w:r>
      <w:r w:rsidR="00F90959" w:rsidRPr="00446313">
        <w:rPr>
          <w:rFonts w:ascii="Times New Roman" w:hAnsi="Times New Roman" w:cs="Times New Roman"/>
          <w:sz w:val="28"/>
          <w:szCs w:val="28"/>
        </w:rPr>
        <w:t>34</w:t>
      </w:r>
      <w:r w:rsidR="00A21AC2" w:rsidRPr="00446313">
        <w:fldChar w:fldCharType="end"/>
      </w:r>
      <w:r w:rsidR="00BD704A" w:rsidRPr="00446313">
        <w:rPr>
          <w:rFonts w:ascii="Times New Roman" w:hAnsi="Times New Roman" w:cs="Times New Roman"/>
          <w:sz w:val="28"/>
          <w:szCs w:val="28"/>
        </w:rPr>
        <w:t xml:space="preserve">; </w:t>
      </w:r>
      <w:r w:rsidR="00A21AC2" w:rsidRPr="00446313">
        <w:fldChar w:fldCharType="begin"/>
      </w:r>
      <w:r w:rsidR="00A21AC2" w:rsidRPr="00446313">
        <w:instrText xml:space="preserve"> REF _Ref49863305 \r \h  \* MERGEFORMAT </w:instrText>
      </w:r>
      <w:r w:rsidR="00A21AC2" w:rsidRPr="00446313">
        <w:fldChar w:fldCharType="separate"/>
      </w:r>
      <w:r w:rsidR="00F90959" w:rsidRPr="00446313">
        <w:rPr>
          <w:rFonts w:ascii="Times New Roman" w:hAnsi="Times New Roman" w:cs="Times New Roman"/>
          <w:sz w:val="28"/>
          <w:szCs w:val="28"/>
        </w:rPr>
        <w:t>38</w:t>
      </w:r>
      <w:r w:rsidR="00A21AC2" w:rsidRPr="00446313">
        <w:fldChar w:fldCharType="end"/>
      </w:r>
      <w:r w:rsidR="00BD704A" w:rsidRPr="00446313">
        <w:rPr>
          <w:rFonts w:ascii="Times New Roman" w:hAnsi="Times New Roman" w:cs="Times New Roman"/>
          <w:sz w:val="28"/>
          <w:szCs w:val="28"/>
        </w:rPr>
        <w:t xml:space="preserve">; </w:t>
      </w:r>
      <w:r w:rsidR="00A21AC2" w:rsidRPr="00446313">
        <w:fldChar w:fldCharType="begin"/>
      </w:r>
      <w:r w:rsidR="00A21AC2" w:rsidRPr="00446313">
        <w:instrText xml:space="preserve"> REF _Ref49863326 \r \h  \* MERGEFORMAT </w:instrText>
      </w:r>
      <w:r w:rsidR="00A21AC2" w:rsidRPr="00446313">
        <w:fldChar w:fldCharType="separate"/>
      </w:r>
      <w:r w:rsidR="00F90959" w:rsidRPr="00446313">
        <w:rPr>
          <w:rFonts w:ascii="Times New Roman" w:hAnsi="Times New Roman" w:cs="Times New Roman"/>
          <w:sz w:val="28"/>
          <w:szCs w:val="28"/>
        </w:rPr>
        <w:t>39</w:t>
      </w:r>
      <w:r w:rsidR="00A21AC2" w:rsidRPr="00446313">
        <w:fldChar w:fldCharType="end"/>
      </w:r>
      <w:r w:rsidR="0068071A" w:rsidRPr="00446313">
        <w:t>;</w:t>
      </w:r>
      <w:r w:rsidR="00BD704A" w:rsidRPr="00446313">
        <w:rPr>
          <w:rFonts w:ascii="Times New Roman" w:hAnsi="Times New Roman" w:cs="Times New Roman"/>
          <w:sz w:val="28"/>
          <w:szCs w:val="28"/>
        </w:rPr>
        <w:t xml:space="preserve"> и др.] </w:t>
      </w:r>
      <w:r w:rsidR="008B4DB9" w:rsidRPr="00446313">
        <w:rPr>
          <w:rFonts w:ascii="Times New Roman" w:hAnsi="Times New Roman" w:cs="Times New Roman"/>
          <w:sz w:val="28"/>
          <w:szCs w:val="28"/>
        </w:rPr>
        <w:t xml:space="preserve">уже два десятка лет. </w:t>
      </w:r>
      <w:r w:rsidR="001C362D" w:rsidRPr="00446313">
        <w:rPr>
          <w:rFonts w:ascii="Times New Roman" w:hAnsi="Times New Roman" w:cs="Times New Roman"/>
          <w:sz w:val="28"/>
          <w:szCs w:val="28"/>
        </w:rPr>
        <w:t xml:space="preserve">Одним из центральных аспектов дискуссии </w:t>
      </w:r>
      <w:r w:rsidR="001C362D" w:rsidRPr="00446313">
        <w:rPr>
          <w:rFonts w:ascii="Times New Roman" w:hAnsi="Times New Roman" w:cs="Times New Roman"/>
          <w:noProof/>
          <w:sz w:val="28"/>
          <w:szCs w:val="28"/>
          <w:lang w:eastAsia="ru-RU"/>
        </w:rPr>
        <w:t>является</w:t>
      </w:r>
      <w:r w:rsidR="001C362D" w:rsidRPr="00446313">
        <w:rPr>
          <w:rFonts w:ascii="Times New Roman" w:hAnsi="Times New Roman" w:cs="Times New Roman"/>
          <w:sz w:val="28"/>
          <w:szCs w:val="28"/>
        </w:rPr>
        <w:t xml:space="preserve"> сомнение в необходимости дальнейшего усиления дальневосточных структур</w:t>
      </w:r>
      <w:r w:rsidR="00F90959" w:rsidRPr="00446313">
        <w:rPr>
          <w:rFonts w:ascii="Times New Roman" w:hAnsi="Times New Roman" w:cs="Times New Roman"/>
          <w:sz w:val="28"/>
          <w:szCs w:val="28"/>
        </w:rPr>
        <w:t>,</w:t>
      </w:r>
      <w:r w:rsidR="001C362D" w:rsidRPr="00446313">
        <w:rPr>
          <w:rFonts w:ascii="Times New Roman" w:hAnsi="Times New Roman" w:cs="Times New Roman"/>
          <w:sz w:val="28"/>
          <w:szCs w:val="28"/>
        </w:rPr>
        <w:t xml:space="preserve"> в частности, Минво</w:t>
      </w:r>
      <w:r w:rsidR="00FA3AF0" w:rsidRPr="00446313">
        <w:rPr>
          <w:rFonts w:ascii="Times New Roman" w:hAnsi="Times New Roman" w:cs="Times New Roman"/>
          <w:sz w:val="28"/>
          <w:szCs w:val="28"/>
        </w:rPr>
        <w:t>сто</w:t>
      </w:r>
      <w:r w:rsidR="001C362D" w:rsidRPr="00446313">
        <w:rPr>
          <w:rFonts w:ascii="Times New Roman" w:hAnsi="Times New Roman" w:cs="Times New Roman"/>
          <w:sz w:val="28"/>
          <w:szCs w:val="28"/>
        </w:rPr>
        <w:t xml:space="preserve">кразвития </w:t>
      </w:r>
      <w:r w:rsidR="00F90959" w:rsidRPr="00446313">
        <w:rPr>
          <w:rFonts w:ascii="Times New Roman" w:hAnsi="Times New Roman" w:cs="Times New Roman"/>
          <w:sz w:val="28"/>
          <w:szCs w:val="28"/>
        </w:rPr>
        <w:t>(</w:t>
      </w:r>
      <w:r w:rsidR="00F67630" w:rsidRPr="00446313">
        <w:rPr>
          <w:rFonts w:ascii="Times New Roman" w:hAnsi="Times New Roman" w:cs="Times New Roman"/>
          <w:sz w:val="28"/>
          <w:szCs w:val="28"/>
        </w:rPr>
        <w:t>многие считают их слишком дорогими и недостаточно эффективными</w:t>
      </w:r>
      <w:r w:rsidR="00F90959" w:rsidRPr="00446313">
        <w:rPr>
          <w:rFonts w:ascii="Times New Roman" w:hAnsi="Times New Roman" w:cs="Times New Roman"/>
          <w:sz w:val="28"/>
          <w:szCs w:val="28"/>
        </w:rPr>
        <w:t>),</w:t>
      </w:r>
      <w:r w:rsidR="00F67630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1C362D" w:rsidRPr="00446313">
        <w:rPr>
          <w:rFonts w:ascii="Times New Roman" w:hAnsi="Times New Roman" w:cs="Times New Roman"/>
          <w:sz w:val="28"/>
          <w:szCs w:val="28"/>
        </w:rPr>
        <w:t xml:space="preserve">и разработки новых форм преференций в рамках ТОР. В качестве альтернативы </w:t>
      </w:r>
      <w:r w:rsidR="00F90959" w:rsidRPr="00446313">
        <w:rPr>
          <w:rFonts w:ascii="Times New Roman" w:hAnsi="Times New Roman" w:cs="Times New Roman"/>
          <w:sz w:val="28"/>
          <w:szCs w:val="28"/>
        </w:rPr>
        <w:t>рассматриваются</w:t>
      </w:r>
      <w:r w:rsidR="00F67630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F67630" w:rsidRPr="00446313">
        <w:rPr>
          <w:rFonts w:ascii="Times New Roman" w:hAnsi="Times New Roman" w:cs="Times New Roman"/>
          <w:sz w:val="28"/>
          <w:szCs w:val="28"/>
        </w:rPr>
        <w:lastRenderedPageBreak/>
        <w:t>укрепление базовых институтов на всей территории страны (в частности, проведени</w:t>
      </w:r>
      <w:r w:rsidR="0068071A" w:rsidRPr="00446313">
        <w:rPr>
          <w:rFonts w:ascii="Times New Roman" w:hAnsi="Times New Roman" w:cs="Times New Roman"/>
          <w:sz w:val="28"/>
          <w:szCs w:val="28"/>
        </w:rPr>
        <w:t>е</w:t>
      </w:r>
      <w:r w:rsidR="00F67630" w:rsidRPr="00446313">
        <w:rPr>
          <w:rFonts w:ascii="Times New Roman" w:hAnsi="Times New Roman" w:cs="Times New Roman"/>
          <w:sz w:val="28"/>
          <w:szCs w:val="28"/>
        </w:rPr>
        <w:t xml:space="preserve"> судебной реформы)</w:t>
      </w:r>
      <w:r w:rsidR="00F90959" w:rsidRPr="00446313">
        <w:rPr>
          <w:rFonts w:ascii="Times New Roman" w:hAnsi="Times New Roman" w:cs="Times New Roman"/>
          <w:sz w:val="28"/>
          <w:szCs w:val="28"/>
        </w:rPr>
        <w:t>,</w:t>
      </w:r>
      <w:r w:rsidR="00F67630" w:rsidRPr="00446313">
        <w:rPr>
          <w:rFonts w:ascii="Times New Roman" w:hAnsi="Times New Roman" w:cs="Times New Roman"/>
          <w:sz w:val="28"/>
          <w:szCs w:val="28"/>
        </w:rPr>
        <w:t xml:space="preserve"> обще</w:t>
      </w:r>
      <w:r w:rsidR="00F90959" w:rsidRPr="00446313">
        <w:rPr>
          <w:rFonts w:ascii="Times New Roman" w:hAnsi="Times New Roman" w:cs="Times New Roman"/>
          <w:sz w:val="28"/>
          <w:szCs w:val="28"/>
        </w:rPr>
        <w:t>е</w:t>
      </w:r>
      <w:r w:rsidR="00F67630" w:rsidRPr="00446313">
        <w:rPr>
          <w:rFonts w:ascii="Times New Roman" w:hAnsi="Times New Roman" w:cs="Times New Roman"/>
          <w:sz w:val="28"/>
          <w:szCs w:val="28"/>
        </w:rPr>
        <w:t xml:space="preserve"> снижени</w:t>
      </w:r>
      <w:r w:rsidR="00F90959" w:rsidRPr="00446313">
        <w:rPr>
          <w:rFonts w:ascii="Times New Roman" w:hAnsi="Times New Roman" w:cs="Times New Roman"/>
          <w:sz w:val="28"/>
          <w:szCs w:val="28"/>
        </w:rPr>
        <w:t>е</w:t>
      </w:r>
      <w:r w:rsidR="00F67630" w:rsidRPr="00446313">
        <w:rPr>
          <w:rFonts w:ascii="Times New Roman" w:hAnsi="Times New Roman" w:cs="Times New Roman"/>
          <w:sz w:val="28"/>
          <w:szCs w:val="28"/>
        </w:rPr>
        <w:t xml:space="preserve"> уровня налогов на труд и повышени</w:t>
      </w:r>
      <w:r w:rsidR="00F90959" w:rsidRPr="00446313">
        <w:rPr>
          <w:rFonts w:ascii="Times New Roman" w:hAnsi="Times New Roman" w:cs="Times New Roman"/>
          <w:sz w:val="28"/>
          <w:szCs w:val="28"/>
        </w:rPr>
        <w:t>е</w:t>
      </w:r>
      <w:r w:rsidR="00F67630" w:rsidRPr="00446313">
        <w:rPr>
          <w:rFonts w:ascii="Times New Roman" w:hAnsi="Times New Roman" w:cs="Times New Roman"/>
          <w:sz w:val="28"/>
          <w:szCs w:val="28"/>
        </w:rPr>
        <w:t xml:space="preserve"> ресурсных платежей при сохранении общей налоговой нейтральности. В любом случае, з</w:t>
      </w:r>
      <w:r w:rsidR="00CD7A49" w:rsidRPr="00446313">
        <w:rPr>
          <w:rFonts w:ascii="Times New Roman" w:hAnsi="Times New Roman" w:cs="Times New Roman"/>
          <w:sz w:val="28"/>
          <w:szCs w:val="28"/>
        </w:rPr>
        <w:t>адача институционального проектирования</w:t>
      </w:r>
      <w:r w:rsidR="00B05113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D622CD" w:rsidRPr="00446313">
        <w:rPr>
          <w:rFonts w:ascii="Times New Roman" w:hAnsi="Times New Roman" w:cs="Times New Roman"/>
          <w:sz w:val="28"/>
          <w:szCs w:val="28"/>
        </w:rPr>
        <w:t>[</w:t>
      </w:r>
      <w:r w:rsidR="00A21AC2" w:rsidRPr="00446313">
        <w:fldChar w:fldCharType="begin"/>
      </w:r>
      <w:r w:rsidR="00A21AC2" w:rsidRPr="00446313">
        <w:instrText xml:space="preserve"> REF _Ref70106097 \r \h  \* MERGEFORMAT </w:instrText>
      </w:r>
      <w:r w:rsidR="00A21AC2" w:rsidRPr="00446313">
        <w:fldChar w:fldCharType="separate"/>
      </w:r>
      <w:r w:rsidR="00F90959" w:rsidRPr="00446313">
        <w:rPr>
          <w:rFonts w:ascii="Times New Roman" w:hAnsi="Times New Roman" w:cs="Times New Roman"/>
          <w:sz w:val="28"/>
          <w:szCs w:val="28"/>
        </w:rPr>
        <w:t>26</w:t>
      </w:r>
      <w:r w:rsidR="00A21AC2" w:rsidRPr="00446313">
        <w:fldChar w:fldCharType="end"/>
      </w:r>
      <w:r w:rsidR="00D622CD" w:rsidRPr="00446313">
        <w:rPr>
          <w:rFonts w:ascii="Times New Roman" w:hAnsi="Times New Roman" w:cs="Times New Roman"/>
          <w:sz w:val="28"/>
          <w:szCs w:val="28"/>
        </w:rPr>
        <w:t xml:space="preserve">] </w:t>
      </w:r>
      <w:r w:rsidR="00053CA2" w:rsidRPr="00446313">
        <w:rPr>
          <w:rFonts w:ascii="Times New Roman" w:hAnsi="Times New Roman" w:cs="Times New Roman"/>
          <w:sz w:val="28"/>
          <w:szCs w:val="28"/>
        </w:rPr>
        <w:t>для восточных регионов оказалась более сложной, чем создание институтов, обеспечивающих привлечение инвестиций, в том числе ПИИ. В работе [</w:t>
      </w:r>
      <w:r w:rsidR="00A21AC2" w:rsidRPr="00446313">
        <w:fldChar w:fldCharType="begin"/>
      </w:r>
      <w:r w:rsidR="00A21AC2" w:rsidRPr="00446313">
        <w:instrText xml:space="preserve"> REF _Ref49866157 \r \h  \* MERGEFORMAT </w:instrText>
      </w:r>
      <w:r w:rsidR="00A21AC2" w:rsidRPr="00446313">
        <w:fldChar w:fldCharType="separate"/>
      </w:r>
      <w:r w:rsidR="00F90959" w:rsidRPr="00446313">
        <w:rPr>
          <w:rFonts w:ascii="Times New Roman" w:hAnsi="Times New Roman" w:cs="Times New Roman"/>
          <w:sz w:val="28"/>
          <w:szCs w:val="28"/>
        </w:rPr>
        <w:t>21</w:t>
      </w:r>
      <w:r w:rsidR="00A21AC2" w:rsidRPr="00446313">
        <w:fldChar w:fldCharType="end"/>
      </w:r>
      <w:r w:rsidR="00053CA2" w:rsidRPr="00446313">
        <w:rPr>
          <w:rFonts w:ascii="Times New Roman" w:hAnsi="Times New Roman" w:cs="Times New Roman"/>
          <w:sz w:val="28"/>
          <w:szCs w:val="28"/>
        </w:rPr>
        <w:t>]</w:t>
      </w:r>
      <w:r w:rsidR="00CD7A49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053CA2" w:rsidRPr="00446313">
        <w:rPr>
          <w:rFonts w:ascii="Times New Roman" w:hAnsi="Times New Roman" w:cs="Times New Roman"/>
          <w:sz w:val="28"/>
          <w:szCs w:val="28"/>
        </w:rPr>
        <w:t xml:space="preserve">высказывается мнение, что она </w:t>
      </w:r>
      <w:r w:rsidR="00CD7A49" w:rsidRPr="00446313">
        <w:rPr>
          <w:rFonts w:ascii="Times New Roman" w:hAnsi="Times New Roman" w:cs="Times New Roman"/>
          <w:sz w:val="28"/>
          <w:szCs w:val="28"/>
        </w:rPr>
        <w:t>требует</w:t>
      </w:r>
      <w:r w:rsidRPr="00446313">
        <w:rPr>
          <w:rFonts w:ascii="Times New Roman" w:hAnsi="Times New Roman" w:cs="Times New Roman"/>
          <w:sz w:val="28"/>
          <w:szCs w:val="28"/>
        </w:rPr>
        <w:t>, помимо политической воли, значительного участия научного сообщества</w:t>
      </w:r>
      <w:r w:rsidR="00B05113" w:rsidRPr="00446313">
        <w:rPr>
          <w:rFonts w:ascii="Times New Roman" w:hAnsi="Times New Roman" w:cs="Times New Roman"/>
          <w:sz w:val="28"/>
          <w:szCs w:val="28"/>
        </w:rPr>
        <w:t>.</w:t>
      </w:r>
      <w:r w:rsidR="001C362D" w:rsidRPr="00446313">
        <w:rPr>
          <w:rFonts w:ascii="Times New Roman" w:hAnsi="Times New Roman" w:cs="Times New Roman"/>
          <w:sz w:val="28"/>
          <w:szCs w:val="28"/>
        </w:rPr>
        <w:t xml:space="preserve"> </w:t>
      </w:r>
      <w:r w:rsidR="00DB757B" w:rsidRPr="00446313">
        <w:rPr>
          <w:rFonts w:ascii="Times New Roman" w:hAnsi="Times New Roman" w:cs="Times New Roman"/>
          <w:sz w:val="28"/>
          <w:szCs w:val="28"/>
        </w:rPr>
        <w:t>«</w:t>
      </w:r>
      <w:r w:rsidR="008656C8" w:rsidRPr="00446313">
        <w:rPr>
          <w:rFonts w:ascii="Times New Roman" w:hAnsi="Times New Roman"/>
          <w:sz w:val="28"/>
        </w:rPr>
        <w:t>Институты не приходят бесплатно</w:t>
      </w:r>
      <w:r w:rsidR="00DB757B" w:rsidRPr="00446313">
        <w:rPr>
          <w:rFonts w:ascii="Times New Roman" w:hAnsi="Times New Roman"/>
          <w:sz w:val="28"/>
          <w:szCs w:val="28"/>
        </w:rPr>
        <w:t>» [</w:t>
      </w:r>
      <w:r w:rsidR="00A21AC2" w:rsidRPr="00446313">
        <w:fldChar w:fldCharType="begin"/>
      </w:r>
      <w:r w:rsidR="00A21AC2" w:rsidRPr="00446313">
        <w:instrText xml:space="preserve"> REF _Ref49863305 \r \h  \* MERGEFORMAT </w:instrText>
      </w:r>
      <w:r w:rsidR="00A21AC2" w:rsidRPr="00446313">
        <w:fldChar w:fldCharType="separate"/>
      </w:r>
      <w:r w:rsidR="00F90959" w:rsidRPr="00446313">
        <w:rPr>
          <w:rFonts w:ascii="Times New Roman" w:hAnsi="Times New Roman"/>
          <w:sz w:val="28"/>
          <w:szCs w:val="28"/>
        </w:rPr>
        <w:t>38</w:t>
      </w:r>
      <w:r w:rsidR="00A21AC2" w:rsidRPr="00446313">
        <w:fldChar w:fldCharType="end"/>
      </w:r>
      <w:r w:rsidR="00B9286F" w:rsidRPr="00446313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185</w:t>
      </w:r>
      <w:r w:rsidR="00DB757B" w:rsidRPr="00446313">
        <w:rPr>
          <w:rFonts w:ascii="Times New Roman" w:hAnsi="Times New Roman"/>
          <w:sz w:val="28"/>
          <w:szCs w:val="28"/>
        </w:rPr>
        <w:t>]</w:t>
      </w:r>
      <w:r w:rsidR="008656C8" w:rsidRPr="00446313">
        <w:rPr>
          <w:rFonts w:ascii="Times New Roman" w:hAnsi="Times New Roman"/>
          <w:sz w:val="28"/>
        </w:rPr>
        <w:t xml:space="preserve"> – поэтому вопрос об их результативности в контексте соответствия результатов заявленным цел</w:t>
      </w:r>
      <w:r w:rsidR="00191B66" w:rsidRPr="00446313">
        <w:rPr>
          <w:rFonts w:ascii="Times New Roman" w:hAnsi="Times New Roman"/>
          <w:sz w:val="28"/>
        </w:rPr>
        <w:t>ям</w:t>
      </w:r>
      <w:r w:rsidR="008656C8" w:rsidRPr="00446313">
        <w:rPr>
          <w:rFonts w:ascii="Times New Roman" w:hAnsi="Times New Roman"/>
          <w:sz w:val="28"/>
        </w:rPr>
        <w:t xml:space="preserve"> требует даль</w:t>
      </w:r>
      <w:r w:rsidR="00FA3AF0" w:rsidRPr="00446313">
        <w:rPr>
          <w:rFonts w:ascii="Times New Roman" w:hAnsi="Times New Roman"/>
          <w:sz w:val="28"/>
        </w:rPr>
        <w:t>н</w:t>
      </w:r>
      <w:r w:rsidR="008656C8" w:rsidRPr="00446313">
        <w:rPr>
          <w:rFonts w:ascii="Times New Roman" w:hAnsi="Times New Roman"/>
          <w:sz w:val="28"/>
        </w:rPr>
        <w:t>ейшего изучения</w:t>
      </w:r>
      <w:r w:rsidR="00DB757B" w:rsidRPr="00446313">
        <w:rPr>
          <w:rFonts w:ascii="Times New Roman" w:hAnsi="Times New Roman"/>
          <w:sz w:val="28"/>
        </w:rPr>
        <w:t>, в этом видится основное направлени</w:t>
      </w:r>
      <w:r w:rsidR="00B9286F" w:rsidRPr="00446313">
        <w:rPr>
          <w:rFonts w:ascii="Times New Roman" w:hAnsi="Times New Roman"/>
          <w:sz w:val="28"/>
        </w:rPr>
        <w:t>е</w:t>
      </w:r>
      <w:r w:rsidR="00DB757B" w:rsidRPr="00446313">
        <w:rPr>
          <w:rFonts w:ascii="Times New Roman" w:hAnsi="Times New Roman"/>
          <w:sz w:val="28"/>
        </w:rPr>
        <w:t xml:space="preserve"> дальнейших исследований. </w:t>
      </w:r>
    </w:p>
    <w:p w14:paraId="65B68AB5" w14:textId="77777777" w:rsidR="00096458" w:rsidRPr="00446313" w:rsidRDefault="00096458" w:rsidP="00191B66">
      <w:pPr>
        <w:pStyle w:val="BodyChar"/>
        <w:spacing w:before="240" w:after="120" w:line="360" w:lineRule="auto"/>
        <w:rPr>
          <w:rFonts w:ascii="Times New Roman" w:hAnsi="Times New Roman"/>
          <w:i/>
          <w:sz w:val="28"/>
          <w:lang w:val="ru-RU"/>
        </w:rPr>
      </w:pPr>
      <w:r w:rsidRPr="00446313">
        <w:rPr>
          <w:rFonts w:ascii="Times New Roman" w:hAnsi="Times New Roman"/>
          <w:i/>
          <w:sz w:val="28"/>
          <w:lang w:val="ru-RU"/>
        </w:rPr>
        <w:t xml:space="preserve">В работе представлены результаты, полученные в рамках Программы ФНИ СО РАН, </w:t>
      </w:r>
      <w:r w:rsidR="0030152F" w:rsidRPr="00446313">
        <w:rPr>
          <w:rFonts w:ascii="Times New Roman" w:hAnsi="Times New Roman"/>
          <w:i/>
          <w:sz w:val="28"/>
          <w:lang w:val="ru-RU"/>
        </w:rPr>
        <w:t xml:space="preserve">тема </w:t>
      </w:r>
      <w:r w:rsidR="0030152F" w:rsidRPr="00446313">
        <w:rPr>
          <w:rFonts w:ascii="Times New Roman" w:hAnsi="Times New Roman"/>
          <w:i/>
          <w:sz w:val="28"/>
          <w:lang w:val="en-US"/>
        </w:rPr>
        <w:t>FUFR</w:t>
      </w:r>
      <w:r w:rsidR="0030152F" w:rsidRPr="00446313">
        <w:rPr>
          <w:rFonts w:ascii="Times New Roman" w:hAnsi="Times New Roman"/>
          <w:i/>
          <w:sz w:val="28"/>
          <w:lang w:val="ru-RU"/>
        </w:rPr>
        <w:t>-2021-0001, № госрегистрации 121032200126-6</w:t>
      </w:r>
      <w:r w:rsidRPr="00446313">
        <w:rPr>
          <w:rFonts w:ascii="Times New Roman" w:hAnsi="Times New Roman"/>
          <w:i/>
          <w:sz w:val="28"/>
          <w:lang w:val="ru-RU"/>
        </w:rPr>
        <w:t>, и проекта РФФИ № 19-010-00485.</w:t>
      </w:r>
    </w:p>
    <w:p w14:paraId="26F425A3" w14:textId="77777777" w:rsidR="00E7181C" w:rsidRPr="00446313" w:rsidRDefault="00096458" w:rsidP="000964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313">
        <w:rPr>
          <w:rFonts w:ascii="Times New Roman" w:hAnsi="Times New Roman" w:cs="Times New Roman"/>
          <w:b/>
          <w:bCs/>
          <w:sz w:val="28"/>
          <w:szCs w:val="28"/>
        </w:rPr>
        <w:t>Список источников</w:t>
      </w:r>
    </w:p>
    <w:p w14:paraId="7F54968F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Ref524367135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Антонова Н.Е.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Экономический пояс Шелкового Пути: есть ли возможности для развития </w:t>
      </w:r>
      <w:proofErr w:type="spellStart"/>
      <w:r w:rsidRPr="00446313">
        <w:rPr>
          <w:rFonts w:ascii="Times New Roman" w:eastAsia="Times New Roman" w:hAnsi="Times New Roman" w:cs="Times New Roman"/>
          <w:sz w:val="28"/>
          <w:szCs w:val="28"/>
        </w:rPr>
        <w:t>биоресурсного</w:t>
      </w:r>
      <w:proofErr w:type="spellEnd"/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сектора Дальнего Востока? // ЭКО. – 2016. – № 7 (505). – С. 37-55.</w:t>
      </w:r>
      <w:bookmarkEnd w:id="0"/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B20DC90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Ref70035237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Глазырина И.П., Гурова О.Н.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«Жилищный вопрос» для геостратегических территорий на востоке России // ЭКО. – 2020. –</w:t>
      </w:r>
      <w:r w:rsidR="00D8199D" w:rsidRPr="00446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№ 8. – С. 125-140. DOI: 10.30680/eco0131-7652-2020-8-125-140.</w:t>
      </w:r>
      <w:bookmarkEnd w:id="1"/>
    </w:p>
    <w:p w14:paraId="66BA80D0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Ref70075536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Глазырина И.П., Симонов Е.А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41896" w:rsidRPr="0044631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Экологическая цивилизация</w:t>
      </w:r>
      <w:r w:rsidR="00041896" w:rsidRPr="0044631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Китая: новые вызовы или новые перспективы для России? // ЭКО. – 2015. – № 7</w:t>
      </w:r>
      <w:r w:rsidR="00D8199D" w:rsidRPr="00446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(493). – С. 52-72.</w:t>
      </w:r>
      <w:bookmarkEnd w:id="2"/>
    </w:p>
    <w:p w14:paraId="1BEC992F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Ref70034697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Глазырина И.П., </w:t>
      </w:r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Фалейчик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 Л.М., </w:t>
      </w:r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Фалейчик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 А.А.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Инвестиции и трансграничная кооперация на Востоке России // Регион: экономика и социология. – 2020. – № 4 (108). – С. 202-234. DOI: 10.15372/REG20200409.</w:t>
      </w:r>
      <w:bookmarkEnd w:id="3"/>
    </w:p>
    <w:p w14:paraId="5EBD6FF2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Ref49887440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Зотова М.В., Колосов В.А., Гриценко А.А., </w:t>
      </w:r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Себенцов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 А.Б., Карпенко М.С.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Территориальные градиенты социально-экономического развития российского пограничья // Известия Российской академии наук. </w:t>
      </w:r>
      <w:proofErr w:type="spellStart"/>
      <w:r w:rsidRPr="00446313">
        <w:rPr>
          <w:rFonts w:ascii="Times New Roman" w:eastAsia="Times New Roman" w:hAnsi="Times New Roman" w:cs="Times New Roman"/>
          <w:sz w:val="28"/>
          <w:szCs w:val="28"/>
        </w:rPr>
        <w:t>Сер</w:t>
      </w:r>
      <w:r w:rsidR="00D8199D" w:rsidRPr="0044631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географическая</w:t>
      </w:r>
      <w:proofErr w:type="spellEnd"/>
      <w:r w:rsidRPr="00446313">
        <w:rPr>
          <w:rFonts w:ascii="Times New Roman" w:eastAsia="Times New Roman" w:hAnsi="Times New Roman" w:cs="Times New Roman"/>
          <w:sz w:val="28"/>
          <w:szCs w:val="28"/>
        </w:rPr>
        <w:t>. – 2018. – № 5. – С. 7-21. DOI: 10.1134/S2587556618050163</w:t>
      </w:r>
      <w:bookmarkEnd w:id="4"/>
      <w:r w:rsidR="003E5043" w:rsidRPr="0044631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47C88E2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Ref70105877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Зубаревич Н.В.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Возможности и ограничения количественной оценки факторов экономического развития российских регионов // Журнал новой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lastRenderedPageBreak/>
        <w:t>экономической ассоциации. – 2020. – № 2</w:t>
      </w:r>
      <w:r w:rsidR="00D8199D" w:rsidRPr="00446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(46). – С. 158-167. – DOI: 10.31737/2221-2264-2020-46-2-8.</w:t>
      </w:r>
      <w:bookmarkEnd w:id="5"/>
    </w:p>
    <w:p w14:paraId="589C0424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Ref49862149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Зубаревич Н.В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. Стратегия пространственного развития: приоритеты и инструменты // Вопросы экономики. – 2019. – № 1. – С. 135–145. DOI: 10.32609/0042-8736-2019-1-135-145</w:t>
      </w:r>
      <w:bookmarkEnd w:id="6"/>
      <w:r w:rsidR="003E5043" w:rsidRPr="0044631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457C233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Ref49851783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Изотов Д.А.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Дальний Восток: новации в государственной политике // ЭКО. – 2017. – № 4. – С. 27–44.</w:t>
      </w:r>
      <w:bookmarkEnd w:id="7"/>
    </w:p>
    <w:p w14:paraId="65C218A9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8" w:name="_Ref49858035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Изотов Д.А.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Инвестиционное сотрудничество Дальнего Востока России с </w:t>
      </w:r>
      <w:proofErr w:type="spellStart"/>
      <w:r w:rsidRPr="00446313">
        <w:rPr>
          <w:rFonts w:ascii="Times New Roman" w:eastAsia="Times New Roman" w:hAnsi="Times New Roman" w:cs="Times New Roman"/>
          <w:sz w:val="28"/>
          <w:szCs w:val="28"/>
        </w:rPr>
        <w:t>субглобальными</w:t>
      </w:r>
      <w:proofErr w:type="spellEnd"/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экономическими структурами в условиях рецессии национальной экономики // Пространственная Экономика. – 2018. – № 1. – С. 138–153. DOI: 10.14530/se.2018.1.138-153</w:t>
      </w:r>
      <w:bookmarkEnd w:id="8"/>
      <w:r w:rsidR="003E5043" w:rsidRPr="0044631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38E83B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Ref49851940"/>
      <w:bookmarkStart w:id="10" w:name="_Ref41300375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Исаев А.Г.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Территории опережающего развития: новый инструмент региональной экономической политики // ЭКО.–  2017. – № 4. – С. 61–77.</w:t>
      </w:r>
      <w:bookmarkEnd w:id="9"/>
    </w:p>
    <w:p w14:paraId="3C31FB4C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Ref49883232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Коломак Е.А.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Пространственная концентрация экономической активности в России // Пространственная экономика. – 2014. – № 4. – С. 82-99.</w:t>
      </w:r>
      <w:bookmarkEnd w:id="11"/>
    </w:p>
    <w:p w14:paraId="6482609C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Ref49866496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Колосов В.А.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Российское пограничье: сотрудничество и вызовы соседства // Российское пограничье</w:t>
      </w:r>
      <w:r w:rsidR="00B060ED" w:rsidRPr="0044631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Социально-политические и инфраструктурные проблемы / </w:t>
      </w:r>
      <w:r w:rsidR="00B060ED" w:rsidRPr="0044631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од ред. В.А. Колосова и А.Б. Володина. – М.: ИГ РАН, 2016. – С. 8-25.</w:t>
      </w:r>
      <w:bookmarkEnd w:id="12"/>
    </w:p>
    <w:p w14:paraId="78C11DE1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Ref49851797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Крюков В.А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. Недальний Восток // ЭКО.– 2017. – № 4. – С. 2–4.</w:t>
      </w:r>
      <w:bookmarkEnd w:id="13"/>
    </w:p>
    <w:p w14:paraId="23A43F72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4" w:name="_Ref70012011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Кузнецова О.В.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Накопленные иностранные инвестиции в российских регионах: территориальная структура и роль оффшорного капитала // Проблемный анализ и государственно-управленческое проектирование. – 2015. – Т. 8, № 6. – С. 47–62.</w:t>
      </w:r>
      <w:bookmarkEnd w:id="14"/>
    </w:p>
    <w:p w14:paraId="6F22B1E2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Ref49851623"/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Минакир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 П.А.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Дальневосточные институциональные новации: имитация нового этапа // Пространственная экономика. – 2019. – Т. 15, № 1. – С. 7-17. DOI: 10.14530/se.2019.1.007-017</w:t>
      </w:r>
      <w:bookmarkEnd w:id="15"/>
      <w:r w:rsidR="003E5043" w:rsidRPr="0044631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10F1128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Ref70016447"/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Минакир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 П.А., Найден С.Н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. Социальная динамика на Дальнем Востоке: дефект идей или провал институтов? // Регион: Экономика и Социология. – 2020. – № 3</w:t>
      </w:r>
      <w:r w:rsidR="00B060ED" w:rsidRPr="00446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(107). – С. 30-61. – DOI</w:t>
      </w:r>
      <w:r w:rsidR="002368BA" w:rsidRPr="0044631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10.15372/REG20200302.</w:t>
      </w:r>
      <w:bookmarkEnd w:id="16"/>
    </w:p>
    <w:p w14:paraId="5A11EE4B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Ref49852076"/>
      <w:bookmarkEnd w:id="10"/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Минакир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 П.А., Прокапало О.М.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Дальневосточный приоритет: инвестиционно-институциональные комбинации // Журнал Новой экономической ассоциации. – 2018. – № 2. – С. 146–155.</w:t>
      </w:r>
      <w:bookmarkEnd w:id="17"/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CEF8703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Ref49851864"/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Минакир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 П.А., Прокапало О.М.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Российский Дальний Восток: экономические фобии и политические амбиции // ЭКО. – 2017. – № 4. – С. 5-26.</w:t>
      </w:r>
      <w:bookmarkEnd w:id="18"/>
    </w:p>
    <w:p w14:paraId="0C1B8125" w14:textId="2A3EEA5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Ref70015980"/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Минакир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 П.А.</w:t>
      </w:r>
      <w:bookmarkStart w:id="20" w:name="_GoBack"/>
      <w:bookmarkEnd w:id="20"/>
      <w:r w:rsidR="008B2DEE" w:rsidRPr="00446313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 Суслов Д.В.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Прямые иностранные инвестиции в экономике российского Дальнего Востока // Экономические и социальные перемены: факты, тенденции, прогноз. – 2018. – Т. 11, № 3. – С. 41-56. – DOI</w:t>
      </w:r>
      <w:r w:rsidR="003E5043" w:rsidRPr="0044631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10.15838/esc.2018.3.57.3.</w:t>
      </w:r>
      <w:bookmarkEnd w:id="19"/>
    </w:p>
    <w:p w14:paraId="16361015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1" w:name="_Ref49852382"/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Натхов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 Т.В., Полищук Л.И.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Политэкономия институтов: как важно быть инклюзивным. Размышления над книгой D. </w:t>
      </w:r>
      <w:proofErr w:type="spellStart"/>
      <w:r w:rsidRPr="00446313">
        <w:rPr>
          <w:rFonts w:ascii="Times New Roman" w:eastAsia="Times New Roman" w:hAnsi="Times New Roman" w:cs="Times New Roman"/>
          <w:sz w:val="28"/>
          <w:szCs w:val="28"/>
        </w:rPr>
        <w:t>Acemoglu</w:t>
      </w:r>
      <w:proofErr w:type="spellEnd"/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, J. </w:t>
      </w:r>
      <w:proofErr w:type="spellStart"/>
      <w:r w:rsidRPr="00446313">
        <w:rPr>
          <w:rFonts w:ascii="Times New Roman" w:eastAsia="Times New Roman" w:hAnsi="Times New Roman" w:cs="Times New Roman"/>
          <w:sz w:val="28"/>
          <w:szCs w:val="28"/>
        </w:rPr>
        <w:t>Robinson</w:t>
      </w:r>
      <w:proofErr w:type="spellEnd"/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60ED" w:rsidRPr="00446313">
        <w:rPr>
          <w:rFonts w:ascii="Times New Roman" w:eastAsia="Times New Roman" w:hAnsi="Times New Roman" w:cs="Times New Roman"/>
          <w:sz w:val="28"/>
          <w:szCs w:val="28"/>
        </w:rPr>
        <w:t>''</w:t>
      </w:r>
      <w:proofErr w:type="spellStart"/>
      <w:r w:rsidRPr="00446313">
        <w:rPr>
          <w:rFonts w:ascii="Times New Roman" w:eastAsia="Times New Roman" w:hAnsi="Times New Roman" w:cs="Times New Roman"/>
          <w:sz w:val="28"/>
          <w:szCs w:val="28"/>
        </w:rPr>
        <w:t>Why</w:t>
      </w:r>
      <w:proofErr w:type="spellEnd"/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6313">
        <w:rPr>
          <w:rFonts w:ascii="Times New Roman" w:eastAsia="Times New Roman" w:hAnsi="Times New Roman" w:cs="Times New Roman"/>
          <w:sz w:val="28"/>
          <w:szCs w:val="28"/>
        </w:rPr>
        <w:t>Nations</w:t>
      </w:r>
      <w:proofErr w:type="spellEnd"/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6313">
        <w:rPr>
          <w:rFonts w:ascii="Times New Roman" w:eastAsia="Times New Roman" w:hAnsi="Times New Roman" w:cs="Times New Roman"/>
          <w:sz w:val="28"/>
          <w:szCs w:val="28"/>
        </w:rPr>
        <w:t>Fail</w:t>
      </w:r>
      <w:proofErr w:type="spellEnd"/>
      <w:r w:rsidR="00B060ED" w:rsidRPr="00446313">
        <w:rPr>
          <w:rFonts w:ascii="Times New Roman" w:eastAsia="Times New Roman" w:hAnsi="Times New Roman" w:cs="Times New Roman"/>
          <w:sz w:val="28"/>
          <w:szCs w:val="28"/>
        </w:rPr>
        <w:t>’’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. Ч. 1</w:t>
      </w:r>
      <w:r w:rsidR="00B060ED" w:rsidRPr="0044631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Институты и экономическое развитие. Институциональный выбор // Журнал Новой экономической ассоциации. – 2017.– № 2. – С. 12–38. DOI: 10.31737/2221-2264-2017-34-2-1</w:t>
      </w:r>
      <w:bookmarkEnd w:id="21"/>
      <w:r w:rsidR="002368BA" w:rsidRPr="0044631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13AC7A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2" w:name="_Ref49866157"/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Пармон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 В.Н., Крюков В.А., Селиверстов В.Е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. Трансграничные взаимодействия на Востоке России: научное сопровождение и задачи Сибирского Отделения РАН // Регион: экономика и социология. – 2020. – </w:t>
      </w:r>
      <w:hyperlink r:id="rId25" w:tgtFrame="_blank" w:history="1">
        <w:r w:rsidRPr="00446313">
          <w:rPr>
            <w:rFonts w:ascii="Times New Roman" w:eastAsia="Times New Roman" w:hAnsi="Times New Roman" w:cs="Times New Roman"/>
            <w:sz w:val="28"/>
            <w:szCs w:val="28"/>
          </w:rPr>
          <w:t>№ 2 (106)</w:t>
        </w:r>
      </w:hyperlink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. – С. 226-258. DOI: </w:t>
      </w:r>
      <w:hyperlink r:id="rId26" w:tgtFrame="_blank" w:history="1">
        <w:r w:rsidRPr="00446313">
          <w:rPr>
            <w:rFonts w:ascii="Times New Roman" w:eastAsia="Times New Roman" w:hAnsi="Times New Roman" w:cs="Times New Roman"/>
            <w:sz w:val="28"/>
            <w:szCs w:val="28"/>
          </w:rPr>
          <w:t>10.15372/REG20200210</w:t>
        </w:r>
      </w:hyperlink>
      <w:bookmarkEnd w:id="22"/>
      <w:r w:rsidR="002368BA" w:rsidRPr="00446313">
        <w:t>.</w:t>
      </w:r>
    </w:p>
    <w:p w14:paraId="14CC9CAA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Ref49857800"/>
      <w:proofErr w:type="spellStart"/>
      <w:r w:rsidRPr="00446313">
        <w:rPr>
          <w:rFonts w:ascii="Times New Roman" w:hAnsi="Times New Roman" w:cs="Times New Roman"/>
          <w:i/>
          <w:sz w:val="28"/>
          <w:szCs w:val="28"/>
        </w:rPr>
        <w:t>Питиляк</w:t>
      </w:r>
      <w:proofErr w:type="spellEnd"/>
      <w:r w:rsidRPr="00446313">
        <w:rPr>
          <w:rFonts w:ascii="Times New Roman" w:hAnsi="Times New Roman" w:cs="Times New Roman"/>
          <w:i/>
          <w:sz w:val="28"/>
          <w:szCs w:val="28"/>
        </w:rPr>
        <w:t xml:space="preserve"> Д.А., Егорова А.Д.</w:t>
      </w:r>
      <w:r w:rsidRPr="00446313">
        <w:rPr>
          <w:rFonts w:ascii="Times New Roman" w:hAnsi="Times New Roman" w:cs="Times New Roman"/>
          <w:sz w:val="28"/>
          <w:szCs w:val="28"/>
        </w:rPr>
        <w:t xml:space="preserve"> Анализ основных тенденций развития инвестиционных процессов в Сахалинской области // Экономика и бизнес: теория и практика. – 2018. – № 8. – С. 88-101</w:t>
      </w:r>
      <w:bookmarkEnd w:id="23"/>
      <w:r w:rsidR="002368BA" w:rsidRPr="00446313">
        <w:rPr>
          <w:rFonts w:ascii="Times New Roman" w:hAnsi="Times New Roman" w:cs="Times New Roman"/>
          <w:sz w:val="28"/>
          <w:szCs w:val="28"/>
        </w:rPr>
        <w:t>.</w:t>
      </w:r>
    </w:p>
    <w:p w14:paraId="08A2DF28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4" w:name="_Ref49857344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Прокапало О.М., </w:t>
      </w:r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Бардаль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 xml:space="preserve"> А.Б., Исаев А.Г., Мазитова М.Г., Суслов Д.В.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Экономическая конъюнктура в Дальневосточном федеральном округе в 2018 г. // Пространственная экономика. – 2019. – № 2. – С. 110–149. 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DOI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: 10.14530/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se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.2018.2.110-149.</w:t>
      </w:r>
      <w:bookmarkEnd w:id="24"/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B57BA40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25" w:name="_Ref49883349"/>
      <w:r w:rsidRPr="0044631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Прокапало О.М., Исаев А.Г., Мазитова М.Г., Суслов Д.В. </w:t>
      </w:r>
      <w:r w:rsidRPr="00446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Экономическая конъюнктура в Дальневосточном федеральном округе в 2017 г. // Пространственная экономика. – 2018. – № 2. – С. 92–133. DOI: 10.14530/se.2018.2.092-133.</w:t>
      </w:r>
      <w:bookmarkEnd w:id="25"/>
    </w:p>
    <w:p w14:paraId="1F911659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26" w:name="_Ref70343632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Ресурсные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регионы России в «новой реальности» / </w:t>
      </w:r>
      <w:r w:rsidR="00B060ED" w:rsidRPr="0044631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од ред. В.В. Кулешова. – Новосибирск: Изд-во ИЭОПП СО РАН, 2017. – 308 с.</w:t>
      </w:r>
      <w:bookmarkEnd w:id="26"/>
    </w:p>
    <w:p w14:paraId="1C1319CB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_Ref70106097"/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Тамбовцев В.Л.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 xml:space="preserve"> Нарративный анализ в экономической теории как восхождение к сложности // Вопросы экономики. – 2020. – № 4. – С. 5-30. – DOI: 10.32609/0042-8736-2020-4-5-30. </w:t>
      </w:r>
      <w:bookmarkEnd w:id="27"/>
    </w:p>
    <w:p w14:paraId="23D142D6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28" w:name="_Ref49852154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Acemoglu D., Robinson J.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Why Nations Fail</w:t>
      </w:r>
      <w:r w:rsidR="00B060ED"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The Origins of Power, Prosperity, and Poverty. – N</w:t>
      </w:r>
      <w:r w:rsidR="00B060ED"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Y</w:t>
      </w:r>
      <w:r w:rsidR="00B060ED"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Crown Business Publ., 2012. – </w:t>
      </w:r>
      <w:r w:rsidRPr="00446313">
        <w:rPr>
          <w:rFonts w:ascii="Times New Roman" w:eastAsia="Times New Roman" w:hAnsi="Times New Roman" w:cs="Times New Roman"/>
          <w:color w:val="3C4043"/>
          <w:sz w:val="28"/>
          <w:szCs w:val="28"/>
          <w:lang w:val="en-US"/>
        </w:rPr>
        <w:t>529 p.</w:t>
      </w:r>
      <w:bookmarkEnd w:id="28"/>
    </w:p>
    <w:p w14:paraId="2DFDC729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29" w:name="_Ref49852675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Antonova N.</w:t>
      </w:r>
      <w:r w:rsidRPr="00446313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., </w:t>
      </w:r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Lomakina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N.V. 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Institutional innovations for the development of the east of Russia: effects of implementation in the resource region //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Журнал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Сибирского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университета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Сер</w:t>
      </w:r>
      <w:r w:rsidR="00B060ED"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Гуманитарные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науки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– 2020. –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13, № 4. –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. 442-452.</w:t>
      </w:r>
      <w:bookmarkEnd w:id="29"/>
    </w:p>
    <w:p w14:paraId="7BCE4B4E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30" w:name="_Ref49863271"/>
      <w:proofErr w:type="spellStart"/>
      <w:r w:rsidRPr="00446313">
        <w:rPr>
          <w:rFonts w:ascii="Times New Roman" w:eastAsia="Cambria" w:hAnsi="Times New Roman" w:cs="Times New Roman"/>
          <w:i/>
          <w:color w:val="000000"/>
          <w:sz w:val="28"/>
          <w:szCs w:val="28"/>
          <w:lang w:val="en-US"/>
        </w:rPr>
        <w:t>Challen</w:t>
      </w:r>
      <w:proofErr w:type="spellEnd"/>
      <w:r w:rsidRPr="0044631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R.</w:t>
      </w:r>
      <w:r w:rsidRPr="00446313">
        <w:rPr>
          <w:rFonts w:ascii="Times New Roman" w:hAnsi="Times New Roman" w:cs="Times New Roman"/>
          <w:sz w:val="28"/>
          <w:szCs w:val="28"/>
          <w:lang w:val="en-US"/>
        </w:rPr>
        <w:t xml:space="preserve"> Institutions, Transaction </w:t>
      </w:r>
      <w:r w:rsidR="00B060ED" w:rsidRPr="00446313">
        <w:rPr>
          <w:rFonts w:ascii="Times New Roman" w:hAnsi="Times New Roman" w:cs="Times New Roman"/>
          <w:sz w:val="28"/>
          <w:szCs w:val="28"/>
          <w:lang w:val="en-US"/>
        </w:rPr>
        <w:t>Costs</w:t>
      </w:r>
      <w:r w:rsidRPr="00446313">
        <w:rPr>
          <w:rFonts w:ascii="Times New Roman" w:hAnsi="Times New Roman" w:cs="Times New Roman"/>
          <w:sz w:val="28"/>
          <w:szCs w:val="28"/>
          <w:lang w:val="en-US"/>
        </w:rPr>
        <w:t xml:space="preserve"> and Environmental </w:t>
      </w:r>
      <w:r w:rsidR="00B060ED" w:rsidRPr="00446313">
        <w:rPr>
          <w:rFonts w:ascii="Times New Roman" w:hAnsi="Times New Roman" w:cs="Times New Roman"/>
          <w:sz w:val="28"/>
          <w:szCs w:val="28"/>
          <w:lang w:val="en-US"/>
        </w:rPr>
        <w:t>Polic</w:t>
      </w:r>
      <w:r w:rsidRPr="00446313">
        <w:rPr>
          <w:rFonts w:ascii="Times New Roman" w:hAnsi="Times New Roman" w:cs="Times New Roman"/>
          <w:sz w:val="28"/>
          <w:szCs w:val="28"/>
          <w:lang w:val="en-US"/>
        </w:rPr>
        <w:t xml:space="preserve">y: Institutional Reform for Water Resource. – </w:t>
      </w:r>
      <w:proofErr w:type="spellStart"/>
      <w:r w:rsidRPr="00446313">
        <w:rPr>
          <w:rFonts w:ascii="Times New Roman" w:hAnsi="Times New Roman" w:cs="Times New Roman"/>
          <w:sz w:val="28"/>
          <w:szCs w:val="28"/>
          <w:lang w:val="en-US"/>
        </w:rPr>
        <w:t>Aldershot</w:t>
      </w:r>
      <w:proofErr w:type="spellEnd"/>
      <w:r w:rsidRPr="00446313">
        <w:rPr>
          <w:rFonts w:ascii="Times New Roman" w:hAnsi="Times New Roman" w:cs="Times New Roman"/>
          <w:sz w:val="28"/>
          <w:szCs w:val="28"/>
          <w:lang w:val="en-US"/>
        </w:rPr>
        <w:t>, UK: Edward Elgar Pub</w:t>
      </w:r>
      <w:r w:rsidR="00B060ED" w:rsidRPr="0044631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46313">
        <w:rPr>
          <w:rFonts w:ascii="Times New Roman" w:hAnsi="Times New Roman" w:cs="Times New Roman"/>
          <w:sz w:val="28"/>
          <w:szCs w:val="28"/>
          <w:lang w:val="en-US"/>
        </w:rPr>
        <w:t>., 2000. – 233 p.</w:t>
      </w:r>
      <w:bookmarkEnd w:id="30"/>
    </w:p>
    <w:p w14:paraId="342BE041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31" w:name="_Ref70012048"/>
      <w:proofErr w:type="spellStart"/>
      <w:r w:rsidRPr="00446313">
        <w:rPr>
          <w:rFonts w:ascii="Times New Roman" w:hAnsi="Times New Roman" w:cs="Times New Roman"/>
          <w:i/>
          <w:sz w:val="28"/>
          <w:szCs w:val="28"/>
          <w:lang w:val="en-US"/>
        </w:rPr>
        <w:t>Gorodnichenko</w:t>
      </w:r>
      <w:proofErr w:type="spellEnd"/>
      <w:r w:rsidRPr="0044631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Y., </w:t>
      </w:r>
      <w:proofErr w:type="spellStart"/>
      <w:r w:rsidRPr="00446313">
        <w:rPr>
          <w:rFonts w:ascii="Times New Roman" w:hAnsi="Times New Roman" w:cs="Times New Roman"/>
          <w:i/>
          <w:sz w:val="28"/>
          <w:szCs w:val="28"/>
          <w:lang w:val="en-US"/>
        </w:rPr>
        <w:t>Svejnar</w:t>
      </w:r>
      <w:proofErr w:type="spellEnd"/>
      <w:r w:rsidRPr="0044631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J., Terrell K.</w:t>
      </w:r>
      <w:r w:rsidRPr="00446313">
        <w:rPr>
          <w:rFonts w:ascii="Times New Roman" w:hAnsi="Times New Roman" w:cs="Times New Roman"/>
          <w:sz w:val="28"/>
          <w:szCs w:val="28"/>
          <w:lang w:val="en-US"/>
        </w:rPr>
        <w:t xml:space="preserve"> When does FDI have positive spillovers? Evidence from 17 transition market economies // Journal of Comparative Economics. – 2014. – 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Vol</w:t>
      </w:r>
      <w:r w:rsidRPr="00446313">
        <w:rPr>
          <w:rFonts w:ascii="Times New Roman" w:hAnsi="Times New Roman" w:cs="Times New Roman"/>
          <w:sz w:val="28"/>
          <w:szCs w:val="28"/>
          <w:lang w:val="en-US"/>
        </w:rPr>
        <w:t>. 42. – P. 954-969. DOI: 10.1016/j.jce.2014.08.003</w:t>
      </w:r>
      <w:bookmarkEnd w:id="31"/>
      <w:r w:rsidR="002368BA" w:rsidRPr="00446313">
        <w:rPr>
          <w:rFonts w:ascii="Times New Roman" w:hAnsi="Times New Roman" w:cs="Times New Roman"/>
          <w:sz w:val="28"/>
          <w:szCs w:val="28"/>
        </w:rPr>
        <w:t>.</w:t>
      </w:r>
    </w:p>
    <w:p w14:paraId="1246ED44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32" w:name="_Ref70105850"/>
      <w:proofErr w:type="spellStart"/>
      <w:r w:rsidRPr="00446313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Hassink</w:t>
      </w:r>
      <w:proofErr w:type="spellEnd"/>
      <w:r w:rsidRPr="0044631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R.</w:t>
      </w:r>
      <w:r w:rsidRPr="00446313">
        <w:rPr>
          <w:rFonts w:ascii="Times New Roman" w:hAnsi="Times New Roman" w:cs="Times New Roman"/>
          <w:sz w:val="28"/>
          <w:szCs w:val="28"/>
          <w:lang w:val="en-US"/>
        </w:rPr>
        <w:t xml:space="preserve"> How to unlock regional economies from path dependency? From learning region to learning cluster // European Planning Studies. – 2005. – Vol. 13, No. 4. – P. 521–535.</w:t>
      </w:r>
      <w:bookmarkEnd w:id="32"/>
    </w:p>
    <w:p w14:paraId="46090067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33" w:name="_Ref70015275"/>
      <w:r w:rsidRPr="00446313">
        <w:rPr>
          <w:rFonts w:ascii="Times New Roman" w:hAnsi="Times New Roman" w:cs="Times New Roman"/>
          <w:i/>
          <w:sz w:val="28"/>
          <w:szCs w:val="28"/>
          <w:lang w:val="en-US"/>
        </w:rPr>
        <w:t xml:space="preserve">Iwasaki I., </w:t>
      </w:r>
      <w:proofErr w:type="spellStart"/>
      <w:r w:rsidRPr="00446313">
        <w:rPr>
          <w:rFonts w:ascii="Times New Roman" w:hAnsi="Times New Roman" w:cs="Times New Roman"/>
          <w:i/>
          <w:sz w:val="28"/>
          <w:szCs w:val="28"/>
          <w:lang w:val="en-US"/>
        </w:rPr>
        <w:t>Suganuma</w:t>
      </w:r>
      <w:proofErr w:type="spellEnd"/>
      <w:r w:rsidRPr="0044631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K.</w:t>
      </w:r>
      <w:r w:rsidRPr="00446313">
        <w:rPr>
          <w:rFonts w:ascii="Times New Roman" w:hAnsi="Times New Roman" w:cs="Times New Roman"/>
          <w:sz w:val="28"/>
          <w:szCs w:val="28"/>
          <w:lang w:val="en-US"/>
        </w:rPr>
        <w:t xml:space="preserve"> Foreign direct investment and regional economic development in Russia: an econometric assessment // Economic Change and Restructuring. – 2015. – Vol. 48. – P. 209-255. DOI: 10.1007/s10644-015-9161-y</w:t>
      </w:r>
      <w:bookmarkEnd w:id="33"/>
      <w:r w:rsidR="002368BA" w:rsidRPr="00446313">
        <w:rPr>
          <w:rFonts w:ascii="Times New Roman" w:hAnsi="Times New Roman" w:cs="Times New Roman"/>
          <w:sz w:val="28"/>
          <w:szCs w:val="28"/>
        </w:rPr>
        <w:t>.</w:t>
      </w:r>
    </w:p>
    <w:p w14:paraId="626139D2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34" w:name="_Ref70012566"/>
      <w:r w:rsidRPr="00446313">
        <w:rPr>
          <w:rFonts w:ascii="Times New Roman" w:hAnsi="Times New Roman" w:cs="Times New Roman"/>
          <w:i/>
          <w:sz w:val="28"/>
          <w:szCs w:val="28"/>
          <w:lang w:val="en-US"/>
        </w:rPr>
        <w:t>Kluge J.N.</w:t>
      </w:r>
      <w:r w:rsidRPr="00446313">
        <w:rPr>
          <w:rFonts w:ascii="Times New Roman" w:hAnsi="Times New Roman" w:cs="Times New Roman"/>
          <w:sz w:val="28"/>
          <w:szCs w:val="28"/>
          <w:lang w:val="en-US"/>
        </w:rPr>
        <w:t xml:space="preserve"> Foreign direct investment, political risk and the limited access order // New Political Economy. – 2017. – 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Vol</w:t>
      </w:r>
      <w:r w:rsidRPr="00446313">
        <w:rPr>
          <w:rFonts w:ascii="Times New Roman" w:hAnsi="Times New Roman" w:cs="Times New Roman"/>
          <w:sz w:val="28"/>
          <w:szCs w:val="28"/>
          <w:lang w:val="en-US"/>
        </w:rPr>
        <w:t>. 22. – P. 109-127. DOI: 10.1080/13563467.2016.1201802</w:t>
      </w:r>
      <w:bookmarkEnd w:id="34"/>
      <w:r w:rsidR="002368BA" w:rsidRPr="00446313">
        <w:rPr>
          <w:rFonts w:ascii="Times New Roman" w:hAnsi="Times New Roman" w:cs="Times New Roman"/>
          <w:sz w:val="28"/>
          <w:szCs w:val="28"/>
        </w:rPr>
        <w:t>.</w:t>
      </w:r>
    </w:p>
    <w:p w14:paraId="46F4154A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35" w:name="_Ref49863294"/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Kryukov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V.A., </w:t>
      </w:r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Tokarev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A.N. 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Contemporary </w:t>
      </w:r>
      <w:r w:rsidR="006A1F32"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features of innovative development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of the Russian </w:t>
      </w:r>
      <w:r w:rsidR="006A1F32"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mineral resource complex 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//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Журнал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Сибирского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университета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6A1F32"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Сер</w:t>
      </w:r>
      <w:proofErr w:type="spellEnd"/>
      <w:r w:rsidR="006A1F32" w:rsidRPr="00446313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Гуманитарные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науки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– 2019. –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12, № 12. – </w:t>
      </w:r>
      <w:r w:rsidRPr="004463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. 2193-2208. DOI: 10.17516/1997-1370-0518</w:t>
      </w:r>
      <w:bookmarkEnd w:id="35"/>
      <w:r w:rsidR="002368BA"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</w:p>
    <w:p w14:paraId="1CE19638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36" w:name="_Ref70012592"/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Kurecic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P., </w:t>
      </w:r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Kokotovic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F.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The relevance of political stability on FDI: A VAR analysis and ARDL models for selected small, developed, and instability threatened economies // Economies. – 2017. – Vol. 5. – P. 1-21. DOI: 10.3390/economies5030022</w:t>
      </w:r>
      <w:bookmarkEnd w:id="36"/>
      <w:r w:rsidR="002368BA" w:rsidRPr="0044631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4CB01F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37" w:name="_Ref70015296"/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Ledyaeva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S., Linden M.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Determinants of economic growth: empirical evidence from Russian regions // The European Journal of Comparative Economics. – 2008. – Vol. 5, </w:t>
      </w:r>
      <w:proofErr w:type="spellStart"/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Iss</w:t>
      </w:r>
      <w:proofErr w:type="spellEnd"/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. 1. – P. 87-105.</w:t>
      </w:r>
      <w:bookmarkEnd w:id="37"/>
    </w:p>
    <w:p w14:paraId="3A0D5D91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38" w:name="_Ref70015803"/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Lomakina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N.V., </w:t>
      </w:r>
      <w:proofErr w:type="spellStart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Faiman</w:t>
      </w:r>
      <w:proofErr w:type="spellEnd"/>
      <w:r w:rsidRPr="00446313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A.D.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Evaluation of the Effects of Russian–Chinese Transboundary Projects in the Far East // Proceeding of the International Science and Technology Conference "</w:t>
      </w:r>
      <w:proofErr w:type="spellStart"/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FarEast</w:t>
      </w:r>
      <w:proofErr w:type="spellEnd"/>
      <w:r w:rsidRPr="004463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on 2019". Smart Innovation, Systems and Technologies. – 2020. – Vol. 172. DOI: 10.1007/978-981-15-2244-4_32</w:t>
      </w:r>
      <w:bookmarkEnd w:id="38"/>
      <w:r w:rsidR="002368BA" w:rsidRPr="0044631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CB6861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bookmarkStart w:id="39" w:name="_Ref49863305"/>
      <w:r w:rsidRPr="00446313">
        <w:rPr>
          <w:rFonts w:ascii="Times New Roman" w:eastAsia="Cambria" w:hAnsi="Times New Roman" w:cs="Times New Roman"/>
          <w:i/>
          <w:color w:val="000000"/>
          <w:sz w:val="28"/>
          <w:szCs w:val="28"/>
          <w:lang w:val="en-US"/>
        </w:rPr>
        <w:t xml:space="preserve">Marshall G.R. </w:t>
      </w:r>
      <w:r w:rsidRPr="00446313">
        <w:rPr>
          <w:rFonts w:ascii="Times New Roman" w:eastAsia="Cambria" w:hAnsi="Times New Roman" w:cs="Times New Roman"/>
          <w:color w:val="000000"/>
          <w:sz w:val="28"/>
          <w:szCs w:val="28"/>
          <w:lang w:val="en-US"/>
        </w:rPr>
        <w:t xml:space="preserve">Transaction costs, collective action and adaptation in managing socio-economic system // Ecological Economics. – 2013. – 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Vol</w:t>
      </w:r>
      <w:r w:rsidRPr="00446313">
        <w:rPr>
          <w:rFonts w:ascii="Times New Roman" w:eastAsia="Cambria" w:hAnsi="Times New Roman" w:cs="Times New Roman"/>
          <w:color w:val="000000"/>
          <w:sz w:val="28"/>
          <w:szCs w:val="28"/>
          <w:lang w:val="en-US"/>
        </w:rPr>
        <w:t>. 88. – P. 185-194. DOI: 10.1016/j.ecolecon.2012.12.030.</w:t>
      </w:r>
      <w:bookmarkEnd w:id="39"/>
    </w:p>
    <w:p w14:paraId="6F702FDF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bookmarkStart w:id="40" w:name="_Ref49863326"/>
      <w:r w:rsidRPr="00446313">
        <w:rPr>
          <w:rFonts w:ascii="Times New Roman" w:eastAsia="Cambria" w:hAnsi="Times New Roman" w:cs="Times New Roman"/>
          <w:i/>
          <w:color w:val="000000"/>
          <w:sz w:val="28"/>
          <w:szCs w:val="28"/>
          <w:lang w:val="en-US"/>
        </w:rPr>
        <w:t>Ostrom E.</w:t>
      </w:r>
      <w:r w:rsidRPr="00446313">
        <w:rPr>
          <w:rFonts w:ascii="Times New Roman" w:eastAsia="Cambria" w:hAnsi="Times New Roman" w:cs="Times New Roman"/>
          <w:color w:val="000000"/>
          <w:sz w:val="28"/>
          <w:szCs w:val="28"/>
          <w:lang w:val="en-US"/>
        </w:rPr>
        <w:t xml:space="preserve"> A general framework for analyzing sustainability of social-ecological systems // Science. – 2009. – 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Vol</w:t>
      </w:r>
      <w:r w:rsidRPr="00446313">
        <w:rPr>
          <w:rFonts w:ascii="Times New Roman" w:eastAsia="Cambria" w:hAnsi="Times New Roman" w:cs="Times New Roman"/>
          <w:color w:val="000000"/>
          <w:sz w:val="28"/>
          <w:szCs w:val="28"/>
          <w:lang w:val="en-US"/>
        </w:rPr>
        <w:t xml:space="preserve">. 325, </w:t>
      </w:r>
      <w:proofErr w:type="spellStart"/>
      <w:r w:rsidRPr="00446313">
        <w:rPr>
          <w:rFonts w:ascii="Times New Roman" w:eastAsia="Cambria" w:hAnsi="Times New Roman" w:cs="Times New Roman"/>
          <w:color w:val="000000"/>
          <w:sz w:val="28"/>
          <w:szCs w:val="28"/>
          <w:lang w:val="en-US"/>
        </w:rPr>
        <w:t>Iss</w:t>
      </w:r>
      <w:proofErr w:type="spellEnd"/>
      <w:r w:rsidRPr="00446313">
        <w:rPr>
          <w:rFonts w:ascii="Times New Roman" w:eastAsia="Cambria" w:hAnsi="Times New Roman" w:cs="Times New Roman"/>
          <w:color w:val="000000"/>
          <w:sz w:val="28"/>
          <w:szCs w:val="28"/>
          <w:lang w:val="en-US"/>
        </w:rPr>
        <w:t>. 5939. – 419-422. DOI: 10.1126/science.1172133</w:t>
      </w:r>
      <w:bookmarkEnd w:id="40"/>
    </w:p>
    <w:p w14:paraId="3DE967A9" w14:textId="77777777" w:rsidR="00400AD1" w:rsidRPr="00446313" w:rsidRDefault="00CE2C0C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bookmarkStart w:id="41" w:name="_Ref70105933"/>
      <w:proofErr w:type="spellStart"/>
      <w:r w:rsidRPr="00446313">
        <w:rPr>
          <w:rFonts w:ascii="Times New Roman" w:hAnsi="Times New Roman" w:cs="Times New Roman"/>
          <w:bCs/>
          <w:i/>
          <w:sz w:val="28"/>
          <w:szCs w:val="28"/>
          <w:lang w:val="en-US"/>
        </w:rPr>
        <w:t>Pilyasov</w:t>
      </w:r>
      <w:proofErr w:type="spellEnd"/>
      <w:r w:rsidRPr="00446313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A.N.</w:t>
      </w:r>
      <w:r w:rsidRPr="00446313">
        <w:rPr>
          <w:rFonts w:ascii="Helvetica" w:hAnsi="Helvetica"/>
          <w:color w:val="333333"/>
          <w:sz w:val="25"/>
          <w:szCs w:val="25"/>
          <w:shd w:val="clear" w:color="auto" w:fill="FFFFFF"/>
          <w:lang w:val="en-US"/>
        </w:rPr>
        <w:t xml:space="preserve"> </w:t>
      </w:r>
      <w:r w:rsidR="00400AD1" w:rsidRPr="00446313">
        <w:rPr>
          <w:rFonts w:ascii="Times New Roman" w:hAnsi="Times New Roman" w:cs="Times New Roman"/>
          <w:bCs/>
          <w:sz w:val="28"/>
          <w:szCs w:val="28"/>
          <w:lang w:val="en-US"/>
        </w:rPr>
        <w:t>Regional Investment Policy: How to Overcome the Path Dependence // Regional Research of Russia. – 2019. – Vol. 9. – No 4. – P. 340-349. – DOI: 10.1134/S2079970519040099.</w:t>
      </w:r>
      <w:bookmarkEnd w:id="41"/>
    </w:p>
    <w:p w14:paraId="3E3A9CBB" w14:textId="77777777" w:rsidR="00400AD1" w:rsidRPr="00446313" w:rsidRDefault="00400AD1" w:rsidP="00191B66">
      <w:pPr>
        <w:pStyle w:val="13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bookmarkStart w:id="42" w:name="_Ref70012609"/>
      <w:r w:rsidRPr="00446313">
        <w:rPr>
          <w:rFonts w:ascii="Times New Roman" w:hAnsi="Times New Roman" w:cs="Times New Roman"/>
          <w:bCs/>
          <w:i/>
          <w:sz w:val="28"/>
          <w:szCs w:val="28"/>
          <w:lang w:val="en-US"/>
        </w:rPr>
        <w:t>Wisniewski T.P., Pathan S.K.</w:t>
      </w:r>
      <w:r w:rsidRPr="0044631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Political environment and foreign direct investment: Evidence from OECD countries // European Journal of Political Economy. – 2014. – </w:t>
      </w:r>
      <w:r w:rsidRPr="00446313">
        <w:rPr>
          <w:rFonts w:ascii="Times New Roman" w:eastAsia="Times New Roman" w:hAnsi="Times New Roman" w:cs="Times New Roman"/>
          <w:sz w:val="28"/>
          <w:szCs w:val="28"/>
          <w:lang w:val="en-US"/>
        </w:rPr>
        <w:t>Vol</w:t>
      </w:r>
      <w:r w:rsidRPr="00446313">
        <w:rPr>
          <w:rFonts w:ascii="Times New Roman" w:hAnsi="Times New Roman" w:cs="Times New Roman"/>
          <w:bCs/>
          <w:sz w:val="28"/>
          <w:szCs w:val="28"/>
          <w:lang w:val="en-US"/>
        </w:rPr>
        <w:t>. 38. – P. 13-23. DOI: 10.1016/j.ejpoleco.2014.07.004</w:t>
      </w:r>
      <w:bookmarkEnd w:id="42"/>
      <w:r w:rsidR="002368BA" w:rsidRPr="00446313">
        <w:rPr>
          <w:rFonts w:ascii="Times New Roman" w:hAnsi="Times New Roman" w:cs="Times New Roman"/>
          <w:bCs/>
          <w:sz w:val="28"/>
          <w:szCs w:val="28"/>
        </w:rPr>
        <w:t>.</w:t>
      </w:r>
    </w:p>
    <w:p w14:paraId="699B7FB5" w14:textId="77777777" w:rsidR="00F97196" w:rsidRPr="00446313" w:rsidRDefault="00F97196" w:rsidP="00F97196">
      <w:pPr>
        <w:pStyle w:val="13"/>
        <w:jc w:val="both"/>
        <w:rPr>
          <w:rFonts w:ascii="Times New Roman" w:hAnsi="Times New Roman" w:cs="Times New Roman"/>
          <w:sz w:val="24"/>
          <w:szCs w:val="24"/>
        </w:rPr>
      </w:pPr>
    </w:p>
    <w:p w14:paraId="0D7F316D" w14:textId="77777777" w:rsidR="001D3FA2" w:rsidRPr="00446313" w:rsidRDefault="001D3FA2" w:rsidP="00F97196">
      <w:pPr>
        <w:pStyle w:val="13"/>
        <w:jc w:val="both"/>
        <w:rPr>
          <w:rFonts w:ascii="Times New Roman" w:hAnsi="Times New Roman" w:cs="Times New Roman"/>
          <w:sz w:val="24"/>
          <w:szCs w:val="24"/>
        </w:rPr>
      </w:pPr>
    </w:p>
    <w:p w14:paraId="6397E0F0" w14:textId="77777777" w:rsidR="00C64DA4" w:rsidRPr="00446313" w:rsidRDefault="00C64DA4" w:rsidP="00C64DA4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4631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lastRenderedPageBreak/>
        <w:t xml:space="preserve">Ирина Петровна Глазырина </w:t>
      </w:r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>(Россия, Чита) – доктор экономических наук, профессор, главный научный сотрудник</w:t>
      </w:r>
      <w:r w:rsidR="00605CB6"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>, заведующая лабораторией эколого-экономических исследований</w:t>
      </w:r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Института природных ресурсов, экологии и криологии СО РАН</w:t>
      </w:r>
      <w:r w:rsidR="00AF4905"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(ИПРЭК СО РАН)</w:t>
      </w:r>
      <w:r w:rsidR="00633173"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(672014, Чита, ул. Недорезова, 16а, а/я 1032)</w:t>
      </w:r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>, профессор, заведующий кафедрой прикладной информатики и математики Забайкальского государственного университета</w:t>
      </w:r>
      <w:r w:rsidR="00AF4905"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E-mail:</w:t>
      </w:r>
      <w:r w:rsidRPr="00446313">
        <w:t xml:space="preserve"> </w:t>
      </w:r>
      <w:hyperlink r:id="rId27" w:history="1">
        <w:r w:rsidR="00AF4905" w:rsidRPr="00446313">
          <w:rPr>
            <w:rStyle w:val="a3"/>
            <w:rFonts w:ascii="Times New Roman" w:eastAsia="Times New Roman" w:hAnsi="Times New Roman"/>
            <w:bCs/>
            <w:sz w:val="28"/>
            <w:szCs w:val="28"/>
            <w:lang w:eastAsia="ru-RU"/>
          </w:rPr>
          <w:t>iglazyrina@bk.ru</w:t>
        </w:r>
      </w:hyperlink>
      <w:r w:rsidR="00AF4905"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14:paraId="549D35D2" w14:textId="77777777" w:rsidR="00AF4905" w:rsidRPr="00446313" w:rsidRDefault="00AF4905" w:rsidP="00AF4905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4631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Лариса Михайловна </w:t>
      </w:r>
      <w:proofErr w:type="spellStart"/>
      <w:r w:rsidRPr="00446313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Фалейчик</w:t>
      </w:r>
      <w:proofErr w:type="spellEnd"/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(Россия, Чита) – </w:t>
      </w:r>
      <w:r w:rsidR="00C64DA4"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кандидат технических наук, </w:t>
      </w:r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доцент, старший научный сотрудник </w:t>
      </w:r>
      <w:r w:rsidR="00605CB6"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лаборатории эколого-экономических исследований </w:t>
      </w:r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>Института природных ресурсов, экологии и криологии СО РАН (ИПРЭК СО РАН)</w:t>
      </w:r>
      <w:r w:rsidR="00633173"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(672014, Чита, ул. Недорезова, 16а, а/я 1032)</w:t>
      </w:r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Pr="00446313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E</w:t>
      </w:r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446313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mail</w:t>
      </w:r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</w:t>
      </w:r>
      <w:hyperlink r:id="rId28" w:history="1">
        <w:r w:rsidRPr="00446313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lfaleychik</w:t>
        </w:r>
        <w:r w:rsidRPr="00446313">
          <w:rPr>
            <w:rStyle w:val="a3"/>
            <w:rFonts w:ascii="Times New Roman" w:eastAsia="Times New Roman" w:hAnsi="Times New Roman"/>
            <w:bCs/>
            <w:sz w:val="28"/>
            <w:szCs w:val="28"/>
            <w:lang w:eastAsia="ru-RU"/>
          </w:rPr>
          <w:t>@</w:t>
        </w:r>
        <w:r w:rsidRPr="00446313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bk</w:t>
        </w:r>
        <w:r w:rsidRPr="00446313">
          <w:rPr>
            <w:rStyle w:val="a3"/>
            <w:rFonts w:ascii="Times New Roman" w:eastAsia="Times New Roman" w:hAnsi="Times New Roman"/>
            <w:bCs/>
            <w:sz w:val="28"/>
            <w:szCs w:val="28"/>
            <w:lang w:eastAsia="ru-RU"/>
          </w:rPr>
          <w:t>.</w:t>
        </w:r>
        <w:proofErr w:type="spellStart"/>
        <w:r w:rsidRPr="00446313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</w:p>
    <w:p w14:paraId="2E26A2F0" w14:textId="77777777" w:rsidR="003D651B" w:rsidRPr="00446313" w:rsidRDefault="003D651B" w:rsidP="003D651B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46313">
        <w:rPr>
          <w:rStyle w:val="HTML"/>
          <w:rFonts w:ascii="Times New Roman" w:eastAsia="MS Mincho" w:hAnsi="Times New Roman" w:cs="Times New Roman"/>
          <w:i/>
          <w:sz w:val="28"/>
          <w:szCs w:val="28"/>
        </w:rPr>
        <w:t xml:space="preserve">Андрей Анатольевич </w:t>
      </w:r>
      <w:proofErr w:type="spellStart"/>
      <w:r w:rsidRPr="00446313">
        <w:rPr>
          <w:rStyle w:val="HTML"/>
          <w:rFonts w:ascii="Times New Roman" w:eastAsia="MS Mincho" w:hAnsi="Times New Roman" w:cs="Times New Roman"/>
          <w:i/>
          <w:sz w:val="28"/>
          <w:szCs w:val="28"/>
        </w:rPr>
        <w:t>Фалейчик</w:t>
      </w:r>
      <w:proofErr w:type="spellEnd"/>
      <w:r w:rsidRPr="00446313">
        <w:rPr>
          <w:rStyle w:val="HTML"/>
          <w:rFonts w:ascii="Times New Roman" w:eastAsia="MS Mincho" w:hAnsi="Times New Roman" w:cs="Times New Roman"/>
          <w:i/>
          <w:sz w:val="28"/>
          <w:szCs w:val="28"/>
        </w:rPr>
        <w:t xml:space="preserve"> </w:t>
      </w:r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(Россия, Чита) – </w:t>
      </w:r>
      <w:r w:rsidRPr="00446313">
        <w:rPr>
          <w:rStyle w:val="HTML"/>
          <w:rFonts w:ascii="Times New Roman" w:eastAsia="MS Mincho" w:hAnsi="Times New Roman" w:cs="Times New Roman"/>
          <w:sz w:val="28"/>
          <w:szCs w:val="28"/>
        </w:rPr>
        <w:t xml:space="preserve">доцент, кандидат физико-математических наук, </w:t>
      </w:r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>доцент кафедры прикладной информатики и математики Забайкальского государственного университета (</w:t>
      </w:r>
      <w:proofErr w:type="spellStart"/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>ЗабГУ</w:t>
      </w:r>
      <w:proofErr w:type="spellEnd"/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="00633173"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(672039, г. Чита, ул. Александро-Заводская, д. 30)</w:t>
      </w:r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Pr="00446313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E</w:t>
      </w:r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446313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mail</w:t>
      </w:r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</w:t>
      </w:r>
      <w:hyperlink r:id="rId29" w:history="1">
        <w:r w:rsidRPr="00446313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faa</w:t>
        </w:r>
        <w:r w:rsidRPr="00446313">
          <w:rPr>
            <w:rStyle w:val="a3"/>
            <w:rFonts w:ascii="Times New Roman" w:eastAsia="Times New Roman" w:hAnsi="Times New Roman"/>
            <w:bCs/>
            <w:sz w:val="28"/>
            <w:szCs w:val="28"/>
            <w:lang w:eastAsia="ru-RU"/>
          </w:rPr>
          <w:t>55@</w:t>
        </w:r>
        <w:r w:rsidRPr="00446313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bk</w:t>
        </w:r>
        <w:r w:rsidRPr="00446313">
          <w:rPr>
            <w:rStyle w:val="a3"/>
            <w:rFonts w:ascii="Times New Roman" w:eastAsia="Times New Roman" w:hAnsi="Times New Roman"/>
            <w:bCs/>
            <w:sz w:val="28"/>
            <w:szCs w:val="28"/>
            <w:lang w:eastAsia="ru-RU"/>
          </w:rPr>
          <w:t>.</w:t>
        </w:r>
        <w:proofErr w:type="spellStart"/>
        <w:r w:rsidRPr="00446313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4463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</w:p>
    <w:p w14:paraId="1B45AF60" w14:textId="77777777" w:rsidR="00C64DA4" w:rsidRPr="00446313" w:rsidRDefault="00C64DA4" w:rsidP="00F97196">
      <w:pPr>
        <w:pStyle w:val="13"/>
        <w:jc w:val="both"/>
        <w:rPr>
          <w:rFonts w:ascii="Times New Roman" w:hAnsi="Times New Roman" w:cs="Times New Roman"/>
          <w:sz w:val="24"/>
          <w:szCs w:val="24"/>
        </w:rPr>
      </w:pPr>
    </w:p>
    <w:sectPr w:rsidR="00C64DA4" w:rsidRPr="00446313" w:rsidSect="004776E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6D0FC8" w14:textId="77777777" w:rsidR="008A0FEA" w:rsidRDefault="008A0FEA" w:rsidP="009612E9">
      <w:pPr>
        <w:spacing w:after="0" w:line="240" w:lineRule="auto"/>
      </w:pPr>
      <w:r>
        <w:separator/>
      </w:r>
    </w:p>
  </w:endnote>
  <w:endnote w:type="continuationSeparator" w:id="0">
    <w:p w14:paraId="1B092E3B" w14:textId="77777777" w:rsidR="008A0FEA" w:rsidRDefault="008A0FEA" w:rsidP="0096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E13B67" w14:textId="77777777" w:rsidR="008A0FEA" w:rsidRDefault="008A0FEA" w:rsidP="009612E9">
      <w:pPr>
        <w:spacing w:after="0" w:line="240" w:lineRule="auto"/>
      </w:pPr>
      <w:r>
        <w:separator/>
      </w:r>
    </w:p>
  </w:footnote>
  <w:footnote w:type="continuationSeparator" w:id="0">
    <w:p w14:paraId="198B8551" w14:textId="77777777" w:rsidR="008A0FEA" w:rsidRDefault="008A0FEA" w:rsidP="009612E9">
      <w:pPr>
        <w:spacing w:after="0" w:line="240" w:lineRule="auto"/>
      </w:pPr>
      <w:r>
        <w:continuationSeparator/>
      </w:r>
    </w:p>
  </w:footnote>
  <w:footnote w:id="1">
    <w:p w14:paraId="3A33EAF2" w14:textId="77777777" w:rsidR="009736EF" w:rsidRPr="00446313" w:rsidRDefault="009736EF">
      <w:pPr>
        <w:pStyle w:val="a4"/>
      </w:pPr>
      <w:r w:rsidRPr="00446313">
        <w:rPr>
          <w:rStyle w:val="a6"/>
        </w:rPr>
        <w:footnoteRef/>
      </w:r>
      <w:r w:rsidRPr="00446313">
        <w:t xml:space="preserve"> Государственная программа Российской Федерации «Социально-экономическое развитие Дальнего Востока и Байкальского региона»: утв. расп. Правительства РФ от 29 марта 2013 г. № 466-р</w:t>
      </w:r>
    </w:p>
  </w:footnote>
  <w:footnote w:id="2">
    <w:p w14:paraId="74C90D2B" w14:textId="77777777" w:rsidR="001873B7" w:rsidRPr="00446313" w:rsidRDefault="001873B7" w:rsidP="0083420C">
      <w:pPr>
        <w:pStyle w:val="a4"/>
        <w:jc w:val="both"/>
      </w:pPr>
      <w:r w:rsidRPr="00446313">
        <w:rPr>
          <w:rStyle w:val="a6"/>
        </w:rPr>
        <w:footnoteRef/>
      </w:r>
      <w:r w:rsidRPr="00446313">
        <w:t xml:space="preserve"> Статус территорий опережающего развития с подробным описанием функций закреплен Федеральным законом №</w:t>
      </w:r>
      <w:r w:rsidR="00A00EB3" w:rsidRPr="00446313">
        <w:t xml:space="preserve">474-ФЗ от </w:t>
      </w:r>
      <w:r w:rsidRPr="00446313">
        <w:t xml:space="preserve"> </w:t>
      </w:r>
      <w:r w:rsidR="00A00EB3" w:rsidRPr="00446313">
        <w:t xml:space="preserve">29.12.2014 </w:t>
      </w:r>
      <w:hyperlink r:id="rId1" w:history="1">
        <w:r w:rsidR="00A00EB3" w:rsidRPr="00446313">
          <w:rPr>
            <w:rStyle w:val="a3"/>
          </w:rPr>
          <w:t>http://www.kremlin.ru/acts/bank/39279</w:t>
        </w:r>
      </w:hyperlink>
      <w:r w:rsidR="00A00EB3" w:rsidRPr="00446313">
        <w:t xml:space="preserve">. Он предусматривает использование различных механизмов экономического стимулирования процессов развития для территорий, обладающих этим статусом. С 2014 г. эти инструменты стали наиболее активно использоваться в регионах Восточной Сибири и Дальнего Востока России. В значительной степени это было связано не только с  задачами развития этих регионов, но с т.н. «поворотом на Восток», т.е. с идеей значительного расширения сферы международных экономических связей со странами АТР. </w:t>
      </w:r>
    </w:p>
    <w:p w14:paraId="600B20DB" w14:textId="77777777" w:rsidR="001873B7" w:rsidRPr="00446313" w:rsidRDefault="001873B7">
      <w:pPr>
        <w:pStyle w:val="a4"/>
      </w:pPr>
    </w:p>
  </w:footnote>
  <w:footnote w:id="3">
    <w:p w14:paraId="25F863AD" w14:textId="6149967E" w:rsidR="009736EF" w:rsidRPr="00446313" w:rsidRDefault="009736EF" w:rsidP="0079731A">
      <w:pPr>
        <w:pStyle w:val="a4"/>
        <w:jc w:val="both"/>
        <w:rPr>
          <w:rFonts w:ascii="Times New Roman" w:hAnsi="Times New Roman" w:cs="Times New Roman"/>
        </w:rPr>
      </w:pPr>
      <w:r w:rsidRPr="00446313">
        <w:rPr>
          <w:rStyle w:val="a6"/>
        </w:rPr>
        <w:footnoteRef/>
      </w:r>
      <w:r w:rsidRPr="00446313">
        <w:t xml:space="preserve"> </w:t>
      </w:r>
      <w:r w:rsidRPr="00446313">
        <w:rPr>
          <w:rFonts w:ascii="Times New Roman" w:hAnsi="Times New Roman" w:cs="Times New Roman"/>
        </w:rPr>
        <w:t xml:space="preserve">К </w:t>
      </w:r>
      <w:r w:rsidRPr="00446313">
        <w:rPr>
          <w:rFonts w:ascii="Times New Roman" w:hAnsi="Times New Roman" w:cs="Times New Roman"/>
          <w:i/>
          <w:iCs/>
        </w:rPr>
        <w:t>экстрактивным</w:t>
      </w:r>
      <w:r w:rsidRPr="00446313">
        <w:rPr>
          <w:rFonts w:ascii="Times New Roman" w:hAnsi="Times New Roman" w:cs="Times New Roman"/>
        </w:rPr>
        <w:t xml:space="preserve"> относятся институты, ориентированные на извлечение экономической или политической ренты и перераспределение ее в интересах элит – небольших групп, обладающих  экономической и/или политической властью. Они противопоставляются </w:t>
      </w:r>
      <w:r w:rsidRPr="00446313">
        <w:rPr>
          <w:rFonts w:ascii="Times New Roman" w:hAnsi="Times New Roman" w:cs="Times New Roman"/>
          <w:i/>
          <w:iCs/>
        </w:rPr>
        <w:t>инклюзивным</w:t>
      </w:r>
      <w:r w:rsidRPr="00446313">
        <w:rPr>
          <w:rFonts w:ascii="Times New Roman" w:hAnsi="Times New Roman" w:cs="Times New Roman"/>
        </w:rPr>
        <w:t xml:space="preserve"> институтам, которые обеспечивают благоприятные условия для производительной деятельности и росту ее эффективности в интересах большинства граждан [</w:t>
      </w:r>
      <w:r w:rsidR="001B1268" w:rsidRPr="00446313">
        <w:fldChar w:fldCharType="begin"/>
      </w:r>
      <w:r w:rsidRPr="00446313">
        <w:rPr>
          <w:rFonts w:ascii="Times New Roman" w:hAnsi="Times New Roman" w:cs="Times New Roman"/>
        </w:rPr>
        <w:instrText xml:space="preserve"> REF _Ref49852382 \r \h </w:instrText>
      </w:r>
      <w:r w:rsidR="00446313">
        <w:instrText xml:space="preserve"> \* MERGEFORMAT </w:instrText>
      </w:r>
      <w:r w:rsidR="001B1268" w:rsidRPr="00446313">
        <w:fldChar w:fldCharType="separate"/>
      </w:r>
      <w:r w:rsidRPr="00446313">
        <w:rPr>
          <w:rFonts w:ascii="Times New Roman" w:hAnsi="Times New Roman" w:cs="Times New Roman"/>
        </w:rPr>
        <w:t>20</w:t>
      </w:r>
      <w:r w:rsidR="001B1268" w:rsidRPr="00446313">
        <w:fldChar w:fldCharType="end"/>
      </w:r>
      <w:r w:rsidRPr="00446313">
        <w:rPr>
          <w:rFonts w:ascii="Times New Roman" w:hAnsi="Times New Roman" w:cs="Times New Roman"/>
        </w:rPr>
        <w:t xml:space="preserve">; </w:t>
      </w:r>
      <w:r w:rsidR="001B1268" w:rsidRPr="00446313">
        <w:fldChar w:fldCharType="begin"/>
      </w:r>
      <w:r w:rsidRPr="00446313">
        <w:rPr>
          <w:rFonts w:ascii="Times New Roman" w:hAnsi="Times New Roman" w:cs="Times New Roman"/>
        </w:rPr>
        <w:instrText xml:space="preserve"> REF _Ref49852154 \r \h </w:instrText>
      </w:r>
      <w:r w:rsidR="00446313">
        <w:instrText xml:space="preserve"> \* MERGEFORMAT </w:instrText>
      </w:r>
      <w:r w:rsidR="001B1268" w:rsidRPr="00446313">
        <w:fldChar w:fldCharType="separate"/>
      </w:r>
      <w:r w:rsidRPr="00446313">
        <w:rPr>
          <w:rFonts w:ascii="Times New Roman" w:hAnsi="Times New Roman" w:cs="Times New Roman"/>
        </w:rPr>
        <w:t>27</w:t>
      </w:r>
      <w:r w:rsidR="001B1268" w:rsidRPr="00446313">
        <w:fldChar w:fldCharType="end"/>
      </w:r>
      <w:r w:rsidRPr="00446313">
        <w:rPr>
          <w:rFonts w:ascii="Times New Roman" w:hAnsi="Times New Roman" w:cs="Times New Roman"/>
        </w:rPr>
        <w:t>].</w:t>
      </w:r>
    </w:p>
  </w:footnote>
  <w:footnote w:id="4">
    <w:p w14:paraId="4514AFD3" w14:textId="77777777" w:rsidR="009736EF" w:rsidRPr="00446313" w:rsidRDefault="009736EF" w:rsidP="005B3EEE">
      <w:pPr>
        <w:pStyle w:val="a4"/>
        <w:rPr>
          <w:lang w:val="en-US"/>
        </w:rPr>
      </w:pPr>
      <w:r w:rsidRPr="00446313">
        <w:rPr>
          <w:rStyle w:val="a6"/>
        </w:rPr>
        <w:footnoteRef/>
      </w:r>
      <w:r w:rsidRPr="00446313">
        <w:rPr>
          <w:lang w:val="en-US"/>
        </w:rPr>
        <w:t xml:space="preserve"> </w:t>
      </w:r>
      <w:r w:rsidRPr="00446313">
        <w:rPr>
          <w:rFonts w:ascii="TimesNewRoman" w:hAnsi="TimesNewRoman"/>
          <w:color w:val="1F1A17"/>
          <w:sz w:val="18"/>
          <w:szCs w:val="18"/>
          <w:lang w:val="en-US"/>
        </w:rPr>
        <w:t xml:space="preserve">URL: </w:t>
      </w:r>
      <w:r w:rsidR="008A0FEA">
        <w:fldChar w:fldCharType="begin"/>
      </w:r>
      <w:r w:rsidR="008A0FEA" w:rsidRPr="008B2DEE">
        <w:rPr>
          <w:lang w:val="en-US"/>
        </w:rPr>
        <w:instrText xml:space="preserve"> HYPERLINK "https://rosstat.gov.ru/compendium" </w:instrText>
      </w:r>
      <w:r w:rsidR="008A0FEA">
        <w:fldChar w:fldCharType="separate"/>
      </w:r>
      <w:r w:rsidRPr="00446313">
        <w:rPr>
          <w:rStyle w:val="a3"/>
          <w:lang w:val="en-US"/>
        </w:rPr>
        <w:t>https://rosstat.gov.ru/compendium</w:t>
      </w:r>
      <w:r w:rsidR="008A0FEA">
        <w:rPr>
          <w:rStyle w:val="a3"/>
          <w:lang w:val="en-US"/>
        </w:rPr>
        <w:fldChar w:fldCharType="end"/>
      </w:r>
      <w:r w:rsidRPr="00446313">
        <w:rPr>
          <w:lang w:val="en-US"/>
        </w:rPr>
        <w:t xml:space="preserve"> </w:t>
      </w:r>
    </w:p>
  </w:footnote>
  <w:footnote w:id="5">
    <w:p w14:paraId="45AA1289" w14:textId="77777777" w:rsidR="009736EF" w:rsidRPr="00446313" w:rsidRDefault="009736EF" w:rsidP="005B3EEE">
      <w:pPr>
        <w:pStyle w:val="a4"/>
        <w:rPr>
          <w:lang w:val="en-US"/>
        </w:rPr>
      </w:pPr>
      <w:r w:rsidRPr="00446313">
        <w:rPr>
          <w:rStyle w:val="a6"/>
        </w:rPr>
        <w:footnoteRef/>
      </w:r>
      <w:r w:rsidRPr="00446313">
        <w:rPr>
          <w:lang w:val="en-US"/>
        </w:rPr>
        <w:t xml:space="preserve"> </w:t>
      </w:r>
      <w:r w:rsidRPr="00446313">
        <w:rPr>
          <w:rFonts w:ascii="TimesNewRoman" w:hAnsi="TimesNewRoman"/>
          <w:color w:val="1F1A17"/>
          <w:sz w:val="18"/>
          <w:szCs w:val="18"/>
          <w:lang w:val="en-US"/>
        </w:rPr>
        <w:t xml:space="preserve">URL: </w:t>
      </w:r>
      <w:r w:rsidR="008A0FEA">
        <w:fldChar w:fldCharType="begin"/>
      </w:r>
      <w:r w:rsidR="008A0FEA" w:rsidRPr="008B2DEE">
        <w:rPr>
          <w:lang w:val="en-US"/>
        </w:rPr>
        <w:instrText xml:space="preserve"> HYPERLINK "https://www.cbr.ru/statistics/macro_itm/svs/" </w:instrText>
      </w:r>
      <w:r w:rsidR="008A0FEA">
        <w:fldChar w:fldCharType="separate"/>
      </w:r>
      <w:r w:rsidRPr="00446313">
        <w:rPr>
          <w:rStyle w:val="a3"/>
          <w:lang w:val="en-US"/>
        </w:rPr>
        <w:t>https://www.cbr.ru/statistics/</w:t>
      </w:r>
      <w:r w:rsidR="008A0FEA">
        <w:rPr>
          <w:rStyle w:val="a3"/>
          <w:lang w:val="en-US"/>
        </w:rPr>
        <w:fldChar w:fldCharType="end"/>
      </w:r>
      <w:r w:rsidRPr="00446313">
        <w:rPr>
          <w:lang w:val="en-US"/>
        </w:rPr>
        <w:t xml:space="preserve"> </w:t>
      </w:r>
    </w:p>
  </w:footnote>
  <w:footnote w:id="6">
    <w:p w14:paraId="2895E64A" w14:textId="77777777" w:rsidR="009736EF" w:rsidRPr="00446313" w:rsidRDefault="009736EF" w:rsidP="007819F7">
      <w:pPr>
        <w:pStyle w:val="a4"/>
        <w:jc w:val="both"/>
        <w:rPr>
          <w:rFonts w:ascii="Times New Roman" w:hAnsi="Times New Roman" w:cs="Times New Roman"/>
        </w:rPr>
      </w:pPr>
      <w:r w:rsidRPr="00446313">
        <w:rPr>
          <w:rStyle w:val="a6"/>
          <w:rFonts w:ascii="Times New Roman" w:hAnsi="Times New Roman" w:cs="Times New Roman"/>
        </w:rPr>
        <w:footnoteRef/>
      </w:r>
      <w:r w:rsidRPr="00446313">
        <w:rPr>
          <w:rFonts w:ascii="Times New Roman" w:hAnsi="Times New Roman" w:cs="Times New Roman"/>
        </w:rPr>
        <w:t xml:space="preserve"> С 2018 г. в состав ДФО включены Забайкальский край и Республика Бурятия. </w:t>
      </w:r>
    </w:p>
  </w:footnote>
  <w:footnote w:id="7">
    <w:p w14:paraId="19B07A87" w14:textId="77777777" w:rsidR="009736EF" w:rsidRPr="00446313" w:rsidRDefault="009736EF" w:rsidP="005C20D2">
      <w:pPr>
        <w:pStyle w:val="a4"/>
        <w:jc w:val="both"/>
        <w:rPr>
          <w:rFonts w:ascii="Times New Roman" w:hAnsi="Times New Roman" w:cs="Times New Roman"/>
        </w:rPr>
      </w:pPr>
      <w:r w:rsidRPr="00446313">
        <w:rPr>
          <w:rStyle w:val="a6"/>
          <w:rFonts w:ascii="Times New Roman" w:hAnsi="Times New Roman" w:cs="Times New Roman"/>
        </w:rPr>
        <w:footnoteRef/>
      </w:r>
      <w:r w:rsidRPr="00446313">
        <w:rPr>
          <w:rFonts w:ascii="Times New Roman" w:hAnsi="Times New Roman" w:cs="Times New Roman"/>
        </w:rPr>
        <w:t xml:space="preserve"> Например, снижение курса рубля увеличивало доходы экспортеров сырья и, одновременно, увеличивало издержки импортозависимых производств. </w:t>
      </w:r>
    </w:p>
  </w:footnote>
  <w:footnote w:id="8">
    <w:p w14:paraId="22595820" w14:textId="77777777" w:rsidR="009736EF" w:rsidRPr="00446313" w:rsidRDefault="009736EF">
      <w:pPr>
        <w:pStyle w:val="a4"/>
        <w:rPr>
          <w:lang w:val="en-US"/>
        </w:rPr>
      </w:pPr>
      <w:r w:rsidRPr="00446313">
        <w:rPr>
          <w:rStyle w:val="a6"/>
        </w:rPr>
        <w:footnoteRef/>
      </w:r>
      <w:r w:rsidRPr="00446313">
        <w:rPr>
          <w:lang w:val="en-US"/>
        </w:rPr>
        <w:t xml:space="preserve"> </w:t>
      </w:r>
      <w:r w:rsidRPr="00446313">
        <w:rPr>
          <w:rFonts w:ascii="TimesNewRoman" w:hAnsi="TimesNewRoman"/>
          <w:color w:val="1F1A17"/>
          <w:sz w:val="18"/>
          <w:szCs w:val="18"/>
          <w:lang w:val="en-US"/>
        </w:rPr>
        <w:t xml:space="preserve">URL: </w:t>
      </w:r>
      <w:r w:rsidR="008A0FEA">
        <w:fldChar w:fldCharType="begin"/>
      </w:r>
      <w:r w:rsidR="008A0FEA" w:rsidRPr="008B2DEE">
        <w:rPr>
          <w:lang w:val="en-US"/>
        </w:rPr>
        <w:instrText xml:space="preserve"> HYPERLINK "http://investinsakhalin.ru/ru/ploshchadki/toser/" </w:instrText>
      </w:r>
      <w:r w:rsidR="008A0FEA">
        <w:fldChar w:fldCharType="separate"/>
      </w:r>
      <w:r w:rsidRPr="00446313">
        <w:rPr>
          <w:rStyle w:val="a3"/>
          <w:lang w:val="en-US"/>
        </w:rPr>
        <w:t>http://investinsakhalin.ru/ru/ploshchadki/toser/</w:t>
      </w:r>
      <w:r w:rsidR="008A0FEA">
        <w:rPr>
          <w:rStyle w:val="a3"/>
          <w:lang w:val="en-US"/>
        </w:rPr>
        <w:fldChar w:fldCharType="end"/>
      </w:r>
    </w:p>
  </w:footnote>
  <w:footnote w:id="9">
    <w:p w14:paraId="58967740" w14:textId="77777777" w:rsidR="009736EF" w:rsidRPr="00446313" w:rsidRDefault="009736EF">
      <w:pPr>
        <w:pStyle w:val="a4"/>
        <w:rPr>
          <w:lang w:val="en-US"/>
        </w:rPr>
      </w:pPr>
      <w:r w:rsidRPr="00446313">
        <w:rPr>
          <w:rStyle w:val="a6"/>
        </w:rPr>
        <w:footnoteRef/>
      </w:r>
      <w:r w:rsidRPr="00446313">
        <w:rPr>
          <w:lang w:val="en-US"/>
        </w:rPr>
        <w:t xml:space="preserve"> </w:t>
      </w:r>
      <w:r w:rsidRPr="00446313">
        <w:rPr>
          <w:rFonts w:ascii="TimesNewRoman" w:hAnsi="TimesNewRoman"/>
          <w:color w:val="1F1A17"/>
          <w:sz w:val="18"/>
          <w:szCs w:val="18"/>
          <w:lang w:val="en-US"/>
        </w:rPr>
        <w:t xml:space="preserve">URL: </w:t>
      </w:r>
      <w:r w:rsidR="008A0FEA">
        <w:fldChar w:fldCharType="begin"/>
      </w:r>
      <w:r w:rsidR="008A0FEA" w:rsidRPr="008B2DEE">
        <w:rPr>
          <w:lang w:val="en-US"/>
        </w:rPr>
        <w:instrText xml:space="preserve"> HYPERLINK "http://www.transrivers.org/pdf/20200429CSO%20Statement_on_High_Quality_Projects.pdf" </w:instrText>
      </w:r>
      <w:r w:rsidR="008A0FEA">
        <w:fldChar w:fldCharType="separate"/>
      </w:r>
      <w:r w:rsidRPr="00446313">
        <w:rPr>
          <w:rStyle w:val="a3"/>
          <w:lang w:val="en-US"/>
        </w:rPr>
        <w:t>http://www.transrivers.org/pdf/20200429CSO%20Statement_on_High_Quality_Projects.pdf</w:t>
      </w:r>
      <w:r w:rsidR="008A0FEA">
        <w:rPr>
          <w:rStyle w:val="a3"/>
          <w:lang w:val="en-US"/>
        </w:rPr>
        <w:fldChar w:fldCharType="end"/>
      </w:r>
    </w:p>
  </w:footnote>
  <w:footnote w:id="10">
    <w:p w14:paraId="1F69B1DC" w14:textId="77777777" w:rsidR="009736EF" w:rsidRPr="00446313" w:rsidRDefault="009736EF">
      <w:pPr>
        <w:pStyle w:val="a4"/>
        <w:rPr>
          <w:lang w:val="en-US"/>
        </w:rPr>
      </w:pPr>
      <w:r w:rsidRPr="00446313">
        <w:rPr>
          <w:rStyle w:val="a6"/>
          <w:rFonts w:ascii="Times New Roman" w:hAnsi="Times New Roman" w:cs="Times New Roman"/>
          <w:sz w:val="24"/>
        </w:rPr>
        <w:footnoteRef/>
      </w:r>
      <w:r w:rsidRPr="00446313">
        <w:rPr>
          <w:rFonts w:ascii="Times New Roman" w:hAnsi="Times New Roman" w:cs="Times New Roman"/>
          <w:sz w:val="24"/>
          <w:lang w:val="en-US"/>
        </w:rPr>
        <w:t xml:space="preserve"> </w:t>
      </w:r>
      <w:r w:rsidRPr="00446313">
        <w:rPr>
          <w:rFonts w:ascii="TimesNewRoman" w:hAnsi="TimesNewRoman"/>
          <w:color w:val="1F1A17"/>
          <w:sz w:val="18"/>
          <w:szCs w:val="18"/>
          <w:lang w:val="en-US"/>
        </w:rPr>
        <w:t xml:space="preserve">URL: </w:t>
      </w:r>
      <w:r w:rsidR="008A0FEA">
        <w:fldChar w:fldCharType="begin"/>
      </w:r>
      <w:r w:rsidR="008A0FEA" w:rsidRPr="008B2DEE">
        <w:rPr>
          <w:lang w:val="en-US"/>
        </w:rPr>
        <w:instrText xml:space="preserve"> HYPERLINK "http://www.wwf.ru/resources/news/article/11353" </w:instrText>
      </w:r>
      <w:r w:rsidR="008A0FEA">
        <w:fldChar w:fldCharType="separate"/>
      </w:r>
      <w:r w:rsidRPr="00446313">
        <w:rPr>
          <w:rStyle w:val="a3"/>
          <w:rFonts w:ascii="Times New Roman" w:hAnsi="Times New Roman" w:cs="Times New Roman"/>
          <w:sz w:val="24"/>
          <w:lang w:val="en-US"/>
        </w:rPr>
        <w:t>www.wwf.ru/resources/news/article/11353</w:t>
      </w:r>
      <w:r w:rsidR="008A0FEA">
        <w:rPr>
          <w:rStyle w:val="a3"/>
          <w:rFonts w:ascii="Times New Roman" w:hAnsi="Times New Roman" w:cs="Times New Roman"/>
          <w:sz w:val="24"/>
          <w:lang w:val="en-US"/>
        </w:rPr>
        <w:fldChar w:fldCharType="end"/>
      </w:r>
      <w:r w:rsidRPr="00446313">
        <w:rPr>
          <w:rFonts w:ascii="Times New Roman" w:hAnsi="Times New Roman" w:cs="Times New Roman"/>
          <w:bCs/>
          <w:sz w:val="24"/>
          <w:lang w:val="en-US"/>
        </w:rPr>
        <w:t xml:space="preserve"> </w:t>
      </w:r>
    </w:p>
  </w:footnote>
  <w:footnote w:id="11">
    <w:p w14:paraId="34D91612" w14:textId="77777777" w:rsidR="009736EF" w:rsidRPr="00446313" w:rsidRDefault="009736EF">
      <w:pPr>
        <w:pStyle w:val="a4"/>
        <w:rPr>
          <w:lang w:val="en-US"/>
        </w:rPr>
      </w:pPr>
      <w:r w:rsidRPr="00446313">
        <w:rPr>
          <w:rStyle w:val="a6"/>
        </w:rPr>
        <w:footnoteRef/>
      </w:r>
      <w:r w:rsidRPr="00446313">
        <w:rPr>
          <w:lang w:val="en-US"/>
        </w:rPr>
        <w:t xml:space="preserve"> </w:t>
      </w:r>
      <w:r w:rsidRPr="00446313">
        <w:rPr>
          <w:rFonts w:ascii="Times New Roman" w:hAnsi="Times New Roman" w:cs="Times New Roman"/>
          <w:sz w:val="22"/>
        </w:rPr>
        <w:t>См</w:t>
      </w:r>
      <w:r w:rsidRPr="00446313">
        <w:rPr>
          <w:rFonts w:ascii="Times New Roman" w:hAnsi="Times New Roman" w:cs="Times New Roman"/>
          <w:sz w:val="22"/>
          <w:lang w:val="en-US"/>
        </w:rPr>
        <w:t xml:space="preserve">.: </w:t>
      </w:r>
      <w:r w:rsidRPr="00446313">
        <w:rPr>
          <w:rFonts w:ascii="Times New Roman" w:hAnsi="Times New Roman" w:cs="Times New Roman"/>
          <w:sz w:val="24"/>
          <w:lang w:val="en-US"/>
        </w:rPr>
        <w:t xml:space="preserve">The buyers of the Amazar Pulp Mill acknowledged that they misinformed the Hong Kong Stock Exchange. – </w:t>
      </w:r>
      <w:r w:rsidRPr="00446313">
        <w:rPr>
          <w:rFonts w:ascii="TimesNewRoman" w:hAnsi="TimesNewRoman"/>
          <w:color w:val="1F1A17"/>
          <w:sz w:val="18"/>
          <w:szCs w:val="18"/>
          <w:lang w:val="en-US"/>
        </w:rPr>
        <w:t>URL:</w:t>
      </w:r>
      <w:r w:rsidRPr="00446313">
        <w:rPr>
          <w:rFonts w:ascii="Times New Roman" w:hAnsi="Times New Roman" w:cs="Times New Roman"/>
          <w:bCs/>
          <w:sz w:val="24"/>
          <w:lang w:val="en-US"/>
        </w:rPr>
        <w:t xml:space="preserve"> </w:t>
      </w:r>
      <w:r w:rsidR="008A0FEA">
        <w:fldChar w:fldCharType="begin"/>
      </w:r>
      <w:r w:rsidR="008A0FEA" w:rsidRPr="008B2DEE">
        <w:rPr>
          <w:lang w:val="en-US"/>
        </w:rPr>
        <w:instrText xml:space="preserve"> HYPERLINK "http://www.transrivers.org/2019/2892/" </w:instrText>
      </w:r>
      <w:r w:rsidR="008A0FEA">
        <w:fldChar w:fldCharType="separate"/>
      </w:r>
      <w:r w:rsidRPr="00446313">
        <w:rPr>
          <w:rStyle w:val="a3"/>
          <w:rFonts w:ascii="Times New Roman" w:hAnsi="Times New Roman" w:cs="Times New Roman"/>
          <w:sz w:val="24"/>
          <w:lang w:val="en-US"/>
        </w:rPr>
        <w:t>http://www.transrivers.org/2019/2892/</w:t>
      </w:r>
      <w:r w:rsidR="008A0FEA">
        <w:rPr>
          <w:rStyle w:val="a3"/>
          <w:rFonts w:ascii="Times New Roman" w:hAnsi="Times New Roman" w:cs="Times New Roman"/>
          <w:sz w:val="24"/>
          <w:lang w:val="en-US"/>
        </w:rPr>
        <w:fldChar w:fldCharType="end"/>
      </w:r>
    </w:p>
  </w:footnote>
  <w:footnote w:id="12">
    <w:p w14:paraId="07307F84" w14:textId="77777777" w:rsidR="009736EF" w:rsidRPr="007819F7" w:rsidRDefault="009736EF" w:rsidP="00B9286F">
      <w:pPr>
        <w:pStyle w:val="a4"/>
        <w:jc w:val="both"/>
        <w:rPr>
          <w:rFonts w:ascii="Times New Roman" w:hAnsi="Times New Roman" w:cs="Times New Roman"/>
        </w:rPr>
      </w:pPr>
      <w:r w:rsidRPr="00446313">
        <w:rPr>
          <w:rStyle w:val="a6"/>
          <w:rFonts w:ascii="Times New Roman" w:hAnsi="Times New Roman" w:cs="Times New Roman"/>
        </w:rPr>
        <w:footnoteRef/>
      </w:r>
      <w:r w:rsidRPr="00446313">
        <w:rPr>
          <w:rFonts w:ascii="Times New Roman" w:hAnsi="Times New Roman" w:cs="Times New Roman"/>
        </w:rPr>
        <w:t xml:space="preserve"> </w:t>
      </w:r>
      <w:r w:rsidRPr="00446313">
        <w:rPr>
          <w:rFonts w:ascii="Times New Roman" w:hAnsi="Times New Roman" w:cs="Times New Roman"/>
          <w:i/>
        </w:rPr>
        <w:t>Глазырина И.П., Фалейчик Л.М.</w:t>
      </w:r>
      <w:r w:rsidRPr="00446313">
        <w:rPr>
          <w:rFonts w:ascii="Times New Roman" w:hAnsi="Times New Roman" w:cs="Times New Roman"/>
        </w:rPr>
        <w:t xml:space="preserve"> К вопросу о сохранении человеческого капитала на Востоке России: жизнь учителя и врача после «майских указов» // ЭКО. – 2019. – № 5. – С. 48-65. DOI: 10.30680/eco0131-7652-2019-5-48-65; </w:t>
      </w:r>
      <w:r w:rsidRPr="00446313">
        <w:rPr>
          <w:rFonts w:ascii="Times New Roman" w:hAnsi="Times New Roman" w:cs="Times New Roman"/>
          <w:i/>
        </w:rPr>
        <w:t>Глазырина И.П., Фалейчик Л.М., Фалейчик А.А.</w:t>
      </w:r>
      <w:r w:rsidRPr="00446313">
        <w:rPr>
          <w:rFonts w:ascii="Times New Roman" w:hAnsi="Times New Roman" w:cs="Times New Roman"/>
        </w:rPr>
        <w:t xml:space="preserve"> Пространственная дифференциация чистых доходов и проблемы сохранения населения в приграничных регионах на востоке России // Известия РАН. Серия географическая. – 2020. – Т. 84, № 3. – С. 341–358. </w:t>
      </w:r>
      <w:r w:rsidRPr="00446313">
        <w:rPr>
          <w:rFonts w:ascii="Times New Roman" w:hAnsi="Times New Roman" w:cs="Times New Roman"/>
          <w:bCs/>
          <w:iCs/>
        </w:rPr>
        <w:t>DOI:</w:t>
      </w:r>
      <w:r w:rsidRPr="00446313">
        <w:rPr>
          <w:rFonts w:ascii="Times New Roman" w:hAnsi="Times New Roman" w:cs="Times New Roman"/>
          <w:b/>
          <w:bCs/>
          <w:iCs/>
        </w:rPr>
        <w:t xml:space="preserve"> </w:t>
      </w:r>
      <w:r w:rsidRPr="00446313">
        <w:rPr>
          <w:rFonts w:ascii="Times New Roman" w:hAnsi="Times New Roman" w:cs="Times New Roman"/>
          <w:iCs/>
        </w:rPr>
        <w:t>10.31857/S2587556620030152.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Cambria" w:hAnsi="Times New Roman" w:cs="Times New Roman"/>
        <w:bCs/>
        <w:sz w:val="28"/>
        <w:szCs w:val="28"/>
        <w:lang w:val="en-US" w:eastAsia="ru-RU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1B52783"/>
    <w:multiLevelType w:val="multilevel"/>
    <w:tmpl w:val="969C4A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7D23011"/>
    <w:multiLevelType w:val="multilevel"/>
    <w:tmpl w:val="969C4A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0E395420"/>
    <w:multiLevelType w:val="multilevel"/>
    <w:tmpl w:val="24AE9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B17417"/>
    <w:multiLevelType w:val="hybridMultilevel"/>
    <w:tmpl w:val="9BD6D412"/>
    <w:lvl w:ilvl="0" w:tplc="AD38DB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5557E21"/>
    <w:multiLevelType w:val="hybridMultilevel"/>
    <w:tmpl w:val="FC90B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0E7A63"/>
    <w:multiLevelType w:val="hybridMultilevel"/>
    <w:tmpl w:val="9BD6D412"/>
    <w:lvl w:ilvl="0" w:tplc="AD38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06E7C98"/>
    <w:multiLevelType w:val="hybridMultilevel"/>
    <w:tmpl w:val="D73A64F6"/>
    <w:lvl w:ilvl="0" w:tplc="8E70E5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128"/>
    <w:rsid w:val="00004960"/>
    <w:rsid w:val="00005A81"/>
    <w:rsid w:val="000060A5"/>
    <w:rsid w:val="000104CC"/>
    <w:rsid w:val="00023C71"/>
    <w:rsid w:val="00023E05"/>
    <w:rsid w:val="000304FA"/>
    <w:rsid w:val="00037B9B"/>
    <w:rsid w:val="00041896"/>
    <w:rsid w:val="00045382"/>
    <w:rsid w:val="00046703"/>
    <w:rsid w:val="0005327F"/>
    <w:rsid w:val="00053CA2"/>
    <w:rsid w:val="00054DF1"/>
    <w:rsid w:val="00065B58"/>
    <w:rsid w:val="0007191D"/>
    <w:rsid w:val="00093DF7"/>
    <w:rsid w:val="00096458"/>
    <w:rsid w:val="000A3A98"/>
    <w:rsid w:val="000B7B3F"/>
    <w:rsid w:val="000C4C3F"/>
    <w:rsid w:val="000D532D"/>
    <w:rsid w:val="000E3210"/>
    <w:rsid w:val="000E5F41"/>
    <w:rsid w:val="000E6852"/>
    <w:rsid w:val="000F2BA4"/>
    <w:rsid w:val="001072DA"/>
    <w:rsid w:val="0012597F"/>
    <w:rsid w:val="00134D66"/>
    <w:rsid w:val="00137A6B"/>
    <w:rsid w:val="00137AD8"/>
    <w:rsid w:val="001406A6"/>
    <w:rsid w:val="0014283F"/>
    <w:rsid w:val="00143DC8"/>
    <w:rsid w:val="0015135C"/>
    <w:rsid w:val="0015721F"/>
    <w:rsid w:val="001642F2"/>
    <w:rsid w:val="00165E04"/>
    <w:rsid w:val="00170A22"/>
    <w:rsid w:val="00171314"/>
    <w:rsid w:val="00173917"/>
    <w:rsid w:val="00173A7B"/>
    <w:rsid w:val="00175F32"/>
    <w:rsid w:val="001873B7"/>
    <w:rsid w:val="00191B66"/>
    <w:rsid w:val="00196CDC"/>
    <w:rsid w:val="001A6BCC"/>
    <w:rsid w:val="001A7371"/>
    <w:rsid w:val="001B07F4"/>
    <w:rsid w:val="001B1268"/>
    <w:rsid w:val="001B3833"/>
    <w:rsid w:val="001B42FC"/>
    <w:rsid w:val="001C00A3"/>
    <w:rsid w:val="001C2121"/>
    <w:rsid w:val="001C3580"/>
    <w:rsid w:val="001C362D"/>
    <w:rsid w:val="001C5510"/>
    <w:rsid w:val="001C5E8E"/>
    <w:rsid w:val="001C7A3B"/>
    <w:rsid w:val="001D100C"/>
    <w:rsid w:val="001D3FA2"/>
    <w:rsid w:val="001D5150"/>
    <w:rsid w:val="001D5681"/>
    <w:rsid w:val="001D6A19"/>
    <w:rsid w:val="001D6C7B"/>
    <w:rsid w:val="001D7269"/>
    <w:rsid w:val="001D792A"/>
    <w:rsid w:val="001E11FD"/>
    <w:rsid w:val="001E4A34"/>
    <w:rsid w:val="001F0BC4"/>
    <w:rsid w:val="001F1DCB"/>
    <w:rsid w:val="001F3105"/>
    <w:rsid w:val="00213CD3"/>
    <w:rsid w:val="00221330"/>
    <w:rsid w:val="002230F2"/>
    <w:rsid w:val="00223EEC"/>
    <w:rsid w:val="002274F2"/>
    <w:rsid w:val="002328B1"/>
    <w:rsid w:val="00232C12"/>
    <w:rsid w:val="002368BA"/>
    <w:rsid w:val="0024149C"/>
    <w:rsid w:val="00243164"/>
    <w:rsid w:val="00253BBF"/>
    <w:rsid w:val="0025495E"/>
    <w:rsid w:val="002579F8"/>
    <w:rsid w:val="00264ED7"/>
    <w:rsid w:val="00273A27"/>
    <w:rsid w:val="00286DE4"/>
    <w:rsid w:val="0028748C"/>
    <w:rsid w:val="002973D6"/>
    <w:rsid w:val="002A27E8"/>
    <w:rsid w:val="002A5605"/>
    <w:rsid w:val="002B1DDB"/>
    <w:rsid w:val="002B2D58"/>
    <w:rsid w:val="002B4092"/>
    <w:rsid w:val="002C2ED7"/>
    <w:rsid w:val="002D3A56"/>
    <w:rsid w:val="002D54AA"/>
    <w:rsid w:val="002F0635"/>
    <w:rsid w:val="002F12D5"/>
    <w:rsid w:val="002F2772"/>
    <w:rsid w:val="002F2DD0"/>
    <w:rsid w:val="002F7021"/>
    <w:rsid w:val="0030152F"/>
    <w:rsid w:val="00301837"/>
    <w:rsid w:val="00305343"/>
    <w:rsid w:val="003054D2"/>
    <w:rsid w:val="003164FC"/>
    <w:rsid w:val="0032009E"/>
    <w:rsid w:val="0032512C"/>
    <w:rsid w:val="00332B04"/>
    <w:rsid w:val="003339C8"/>
    <w:rsid w:val="00340FE8"/>
    <w:rsid w:val="0034518C"/>
    <w:rsid w:val="003554C7"/>
    <w:rsid w:val="00356E2F"/>
    <w:rsid w:val="003679F7"/>
    <w:rsid w:val="00377CB9"/>
    <w:rsid w:val="00382648"/>
    <w:rsid w:val="003831EF"/>
    <w:rsid w:val="00383F69"/>
    <w:rsid w:val="00386DA6"/>
    <w:rsid w:val="0038753C"/>
    <w:rsid w:val="003878D6"/>
    <w:rsid w:val="003944D2"/>
    <w:rsid w:val="003946F0"/>
    <w:rsid w:val="00396F1C"/>
    <w:rsid w:val="003B1A87"/>
    <w:rsid w:val="003B1F71"/>
    <w:rsid w:val="003B502F"/>
    <w:rsid w:val="003C02A2"/>
    <w:rsid w:val="003C1E49"/>
    <w:rsid w:val="003C5782"/>
    <w:rsid w:val="003C586A"/>
    <w:rsid w:val="003D0647"/>
    <w:rsid w:val="003D0A8F"/>
    <w:rsid w:val="003D31C4"/>
    <w:rsid w:val="003D3EF8"/>
    <w:rsid w:val="003D4DB9"/>
    <w:rsid w:val="003D4EEE"/>
    <w:rsid w:val="003D6421"/>
    <w:rsid w:val="003D651B"/>
    <w:rsid w:val="003E00BA"/>
    <w:rsid w:val="003E2ADD"/>
    <w:rsid w:val="003E5043"/>
    <w:rsid w:val="003E72DD"/>
    <w:rsid w:val="003F40A1"/>
    <w:rsid w:val="00400AD1"/>
    <w:rsid w:val="004045DA"/>
    <w:rsid w:val="00404722"/>
    <w:rsid w:val="00404D05"/>
    <w:rsid w:val="0040569F"/>
    <w:rsid w:val="00406390"/>
    <w:rsid w:val="0041339C"/>
    <w:rsid w:val="004148AE"/>
    <w:rsid w:val="004279D0"/>
    <w:rsid w:val="00440982"/>
    <w:rsid w:val="00443606"/>
    <w:rsid w:val="004462C5"/>
    <w:rsid w:val="00446313"/>
    <w:rsid w:val="00451C23"/>
    <w:rsid w:val="004572EA"/>
    <w:rsid w:val="00471FB7"/>
    <w:rsid w:val="004721F4"/>
    <w:rsid w:val="004723EA"/>
    <w:rsid w:val="00473921"/>
    <w:rsid w:val="00475A8D"/>
    <w:rsid w:val="004776E5"/>
    <w:rsid w:val="00477EEE"/>
    <w:rsid w:val="00487609"/>
    <w:rsid w:val="004931C3"/>
    <w:rsid w:val="0049580C"/>
    <w:rsid w:val="004A3492"/>
    <w:rsid w:val="004A63FE"/>
    <w:rsid w:val="004B1037"/>
    <w:rsid w:val="004B30C7"/>
    <w:rsid w:val="004B44F4"/>
    <w:rsid w:val="004B4602"/>
    <w:rsid w:val="004C1988"/>
    <w:rsid w:val="004C20D6"/>
    <w:rsid w:val="004C3F4A"/>
    <w:rsid w:val="004C44A6"/>
    <w:rsid w:val="004C56C8"/>
    <w:rsid w:val="004D13FC"/>
    <w:rsid w:val="004D1538"/>
    <w:rsid w:val="004D4D34"/>
    <w:rsid w:val="004D4F74"/>
    <w:rsid w:val="004D7854"/>
    <w:rsid w:val="004D7FF8"/>
    <w:rsid w:val="004E0709"/>
    <w:rsid w:val="004E3523"/>
    <w:rsid w:val="004E3CD7"/>
    <w:rsid w:val="004E7283"/>
    <w:rsid w:val="004F279B"/>
    <w:rsid w:val="004F3853"/>
    <w:rsid w:val="004F7BC0"/>
    <w:rsid w:val="0050056D"/>
    <w:rsid w:val="005068A0"/>
    <w:rsid w:val="00506DE9"/>
    <w:rsid w:val="00507CFD"/>
    <w:rsid w:val="00510776"/>
    <w:rsid w:val="00534463"/>
    <w:rsid w:val="00534A9F"/>
    <w:rsid w:val="00545C22"/>
    <w:rsid w:val="005500C3"/>
    <w:rsid w:val="0055294A"/>
    <w:rsid w:val="005711BC"/>
    <w:rsid w:val="00575DBC"/>
    <w:rsid w:val="00580F1C"/>
    <w:rsid w:val="00585A23"/>
    <w:rsid w:val="00591076"/>
    <w:rsid w:val="00592318"/>
    <w:rsid w:val="005A0D39"/>
    <w:rsid w:val="005B2013"/>
    <w:rsid w:val="005B2E0D"/>
    <w:rsid w:val="005B3EEE"/>
    <w:rsid w:val="005C20D2"/>
    <w:rsid w:val="005C523D"/>
    <w:rsid w:val="005D4659"/>
    <w:rsid w:val="005D53AB"/>
    <w:rsid w:val="005D56EE"/>
    <w:rsid w:val="005D666B"/>
    <w:rsid w:val="005E12DD"/>
    <w:rsid w:val="005E5BBC"/>
    <w:rsid w:val="005F1282"/>
    <w:rsid w:val="005F291F"/>
    <w:rsid w:val="006059A9"/>
    <w:rsid w:val="00605CB6"/>
    <w:rsid w:val="00612D5C"/>
    <w:rsid w:val="00620981"/>
    <w:rsid w:val="00623CC1"/>
    <w:rsid w:val="00623DBB"/>
    <w:rsid w:val="0062677A"/>
    <w:rsid w:val="00633173"/>
    <w:rsid w:val="00633CD1"/>
    <w:rsid w:val="006530BF"/>
    <w:rsid w:val="0065318F"/>
    <w:rsid w:val="00663CC6"/>
    <w:rsid w:val="00666863"/>
    <w:rsid w:val="00667A06"/>
    <w:rsid w:val="00670C32"/>
    <w:rsid w:val="00674894"/>
    <w:rsid w:val="0068071A"/>
    <w:rsid w:val="00683F41"/>
    <w:rsid w:val="00693D94"/>
    <w:rsid w:val="00697DA0"/>
    <w:rsid w:val="006A1B9C"/>
    <w:rsid w:val="006A1F32"/>
    <w:rsid w:val="006A60F2"/>
    <w:rsid w:val="006A683A"/>
    <w:rsid w:val="006B4A2E"/>
    <w:rsid w:val="006C122E"/>
    <w:rsid w:val="006C59BF"/>
    <w:rsid w:val="006D1EF5"/>
    <w:rsid w:val="006D466A"/>
    <w:rsid w:val="006E2297"/>
    <w:rsid w:val="006E76C3"/>
    <w:rsid w:val="007010F0"/>
    <w:rsid w:val="007015D1"/>
    <w:rsid w:val="00702166"/>
    <w:rsid w:val="00704069"/>
    <w:rsid w:val="0071070C"/>
    <w:rsid w:val="007111DF"/>
    <w:rsid w:val="0071485C"/>
    <w:rsid w:val="007154D7"/>
    <w:rsid w:val="00722AE0"/>
    <w:rsid w:val="00722D02"/>
    <w:rsid w:val="0072464D"/>
    <w:rsid w:val="00731017"/>
    <w:rsid w:val="0073115F"/>
    <w:rsid w:val="007319E8"/>
    <w:rsid w:val="00734583"/>
    <w:rsid w:val="00734A15"/>
    <w:rsid w:val="0073737D"/>
    <w:rsid w:val="0074255B"/>
    <w:rsid w:val="00746FB9"/>
    <w:rsid w:val="007621D9"/>
    <w:rsid w:val="0076245F"/>
    <w:rsid w:val="00763076"/>
    <w:rsid w:val="00765B5E"/>
    <w:rsid w:val="00767421"/>
    <w:rsid w:val="00767A03"/>
    <w:rsid w:val="007710A2"/>
    <w:rsid w:val="00774B87"/>
    <w:rsid w:val="00774C5E"/>
    <w:rsid w:val="007819F7"/>
    <w:rsid w:val="0079731A"/>
    <w:rsid w:val="00797D60"/>
    <w:rsid w:val="007A0D4B"/>
    <w:rsid w:val="007A48AA"/>
    <w:rsid w:val="007A4B86"/>
    <w:rsid w:val="007A632A"/>
    <w:rsid w:val="007B0269"/>
    <w:rsid w:val="007B37EB"/>
    <w:rsid w:val="007B5F1E"/>
    <w:rsid w:val="007B7620"/>
    <w:rsid w:val="007C6A1F"/>
    <w:rsid w:val="007D57D9"/>
    <w:rsid w:val="007D689E"/>
    <w:rsid w:val="007E0FBE"/>
    <w:rsid w:val="007E7B83"/>
    <w:rsid w:val="007F2051"/>
    <w:rsid w:val="007F43D0"/>
    <w:rsid w:val="007F6AC0"/>
    <w:rsid w:val="008005D8"/>
    <w:rsid w:val="00804277"/>
    <w:rsid w:val="008119E6"/>
    <w:rsid w:val="00812BFD"/>
    <w:rsid w:val="00820D89"/>
    <w:rsid w:val="00823EA9"/>
    <w:rsid w:val="00824128"/>
    <w:rsid w:val="008244D2"/>
    <w:rsid w:val="008302AB"/>
    <w:rsid w:val="00832314"/>
    <w:rsid w:val="008333E3"/>
    <w:rsid w:val="0083420C"/>
    <w:rsid w:val="00840C87"/>
    <w:rsid w:val="00850EA2"/>
    <w:rsid w:val="00857DB4"/>
    <w:rsid w:val="008626E5"/>
    <w:rsid w:val="00864CEC"/>
    <w:rsid w:val="0086509B"/>
    <w:rsid w:val="008656C8"/>
    <w:rsid w:val="00875E24"/>
    <w:rsid w:val="00877831"/>
    <w:rsid w:val="00884432"/>
    <w:rsid w:val="00886CF6"/>
    <w:rsid w:val="008906D0"/>
    <w:rsid w:val="008918CE"/>
    <w:rsid w:val="00897D4A"/>
    <w:rsid w:val="008A0FEA"/>
    <w:rsid w:val="008B2DEE"/>
    <w:rsid w:val="008B4DB9"/>
    <w:rsid w:val="008C25CE"/>
    <w:rsid w:val="008C59D2"/>
    <w:rsid w:val="008D061E"/>
    <w:rsid w:val="008D2E61"/>
    <w:rsid w:val="008D55B6"/>
    <w:rsid w:val="008D5A48"/>
    <w:rsid w:val="008D79E3"/>
    <w:rsid w:val="008E68C6"/>
    <w:rsid w:val="008F7903"/>
    <w:rsid w:val="009123CE"/>
    <w:rsid w:val="00922B47"/>
    <w:rsid w:val="00925777"/>
    <w:rsid w:val="00926C6A"/>
    <w:rsid w:val="0093258A"/>
    <w:rsid w:val="00932E40"/>
    <w:rsid w:val="00934FEC"/>
    <w:rsid w:val="0093781C"/>
    <w:rsid w:val="00955D75"/>
    <w:rsid w:val="0095642C"/>
    <w:rsid w:val="009612E9"/>
    <w:rsid w:val="009619C4"/>
    <w:rsid w:val="00963713"/>
    <w:rsid w:val="00971CEC"/>
    <w:rsid w:val="009736EF"/>
    <w:rsid w:val="0097678A"/>
    <w:rsid w:val="00976A9B"/>
    <w:rsid w:val="00977C11"/>
    <w:rsid w:val="00980564"/>
    <w:rsid w:val="00986975"/>
    <w:rsid w:val="009937A3"/>
    <w:rsid w:val="0099443D"/>
    <w:rsid w:val="0099754A"/>
    <w:rsid w:val="00997F78"/>
    <w:rsid w:val="009A1156"/>
    <w:rsid w:val="009B0128"/>
    <w:rsid w:val="009D03DA"/>
    <w:rsid w:val="009D05A9"/>
    <w:rsid w:val="009D230F"/>
    <w:rsid w:val="009E0FDC"/>
    <w:rsid w:val="009E383F"/>
    <w:rsid w:val="009E6CDE"/>
    <w:rsid w:val="009E76F0"/>
    <w:rsid w:val="009F47BF"/>
    <w:rsid w:val="00A00EB3"/>
    <w:rsid w:val="00A04C13"/>
    <w:rsid w:val="00A2090A"/>
    <w:rsid w:val="00A21AC2"/>
    <w:rsid w:val="00A225C8"/>
    <w:rsid w:val="00A250CD"/>
    <w:rsid w:val="00A26535"/>
    <w:rsid w:val="00A32DFE"/>
    <w:rsid w:val="00A44A26"/>
    <w:rsid w:val="00A44D79"/>
    <w:rsid w:val="00A50953"/>
    <w:rsid w:val="00A55583"/>
    <w:rsid w:val="00A619B2"/>
    <w:rsid w:val="00A647CE"/>
    <w:rsid w:val="00A6494C"/>
    <w:rsid w:val="00A67882"/>
    <w:rsid w:val="00A81FA2"/>
    <w:rsid w:val="00A84C74"/>
    <w:rsid w:val="00A9722D"/>
    <w:rsid w:val="00A97FA0"/>
    <w:rsid w:val="00AA4036"/>
    <w:rsid w:val="00AB0959"/>
    <w:rsid w:val="00AC6E59"/>
    <w:rsid w:val="00AD2CCC"/>
    <w:rsid w:val="00AD48E7"/>
    <w:rsid w:val="00AD5A1B"/>
    <w:rsid w:val="00AE7459"/>
    <w:rsid w:val="00AF0CEE"/>
    <w:rsid w:val="00AF1A5E"/>
    <w:rsid w:val="00AF2A9A"/>
    <w:rsid w:val="00AF31EE"/>
    <w:rsid w:val="00AF347C"/>
    <w:rsid w:val="00AF4905"/>
    <w:rsid w:val="00B043A9"/>
    <w:rsid w:val="00B05113"/>
    <w:rsid w:val="00B060ED"/>
    <w:rsid w:val="00B10125"/>
    <w:rsid w:val="00B12326"/>
    <w:rsid w:val="00B17E4E"/>
    <w:rsid w:val="00B22213"/>
    <w:rsid w:val="00B23BEC"/>
    <w:rsid w:val="00B24825"/>
    <w:rsid w:val="00B26629"/>
    <w:rsid w:val="00B26C99"/>
    <w:rsid w:val="00B327FD"/>
    <w:rsid w:val="00B32C83"/>
    <w:rsid w:val="00B35DDC"/>
    <w:rsid w:val="00B41603"/>
    <w:rsid w:val="00B43B2B"/>
    <w:rsid w:val="00B477F3"/>
    <w:rsid w:val="00B520F5"/>
    <w:rsid w:val="00B53CC4"/>
    <w:rsid w:val="00B633CD"/>
    <w:rsid w:val="00B6784F"/>
    <w:rsid w:val="00B72586"/>
    <w:rsid w:val="00B735B7"/>
    <w:rsid w:val="00B8256B"/>
    <w:rsid w:val="00B84B87"/>
    <w:rsid w:val="00B84D98"/>
    <w:rsid w:val="00B90CCD"/>
    <w:rsid w:val="00B9286F"/>
    <w:rsid w:val="00B94962"/>
    <w:rsid w:val="00BB16A9"/>
    <w:rsid w:val="00BB241E"/>
    <w:rsid w:val="00BB392B"/>
    <w:rsid w:val="00BB577A"/>
    <w:rsid w:val="00BB6747"/>
    <w:rsid w:val="00BC5AF3"/>
    <w:rsid w:val="00BC5C04"/>
    <w:rsid w:val="00BC6F4C"/>
    <w:rsid w:val="00BD358E"/>
    <w:rsid w:val="00BD3C39"/>
    <w:rsid w:val="00BD704A"/>
    <w:rsid w:val="00BD726D"/>
    <w:rsid w:val="00BE0325"/>
    <w:rsid w:val="00BE5002"/>
    <w:rsid w:val="00BE601A"/>
    <w:rsid w:val="00BE646D"/>
    <w:rsid w:val="00BE72D8"/>
    <w:rsid w:val="00BF42A4"/>
    <w:rsid w:val="00C00F4D"/>
    <w:rsid w:val="00C1095F"/>
    <w:rsid w:val="00C15920"/>
    <w:rsid w:val="00C1678C"/>
    <w:rsid w:val="00C2052A"/>
    <w:rsid w:val="00C23B4C"/>
    <w:rsid w:val="00C25CDA"/>
    <w:rsid w:val="00C33BD7"/>
    <w:rsid w:val="00C35253"/>
    <w:rsid w:val="00C35E0A"/>
    <w:rsid w:val="00C37DED"/>
    <w:rsid w:val="00C56FBB"/>
    <w:rsid w:val="00C646E7"/>
    <w:rsid w:val="00C64DA4"/>
    <w:rsid w:val="00C65A2B"/>
    <w:rsid w:val="00C677DC"/>
    <w:rsid w:val="00C7035D"/>
    <w:rsid w:val="00C71087"/>
    <w:rsid w:val="00C76CCF"/>
    <w:rsid w:val="00C80638"/>
    <w:rsid w:val="00C8112E"/>
    <w:rsid w:val="00CB1833"/>
    <w:rsid w:val="00CB7BD4"/>
    <w:rsid w:val="00CC2073"/>
    <w:rsid w:val="00CC377E"/>
    <w:rsid w:val="00CD2007"/>
    <w:rsid w:val="00CD5B90"/>
    <w:rsid w:val="00CD7A49"/>
    <w:rsid w:val="00CD7E7D"/>
    <w:rsid w:val="00CE2C0C"/>
    <w:rsid w:val="00CE4186"/>
    <w:rsid w:val="00CF1A06"/>
    <w:rsid w:val="00CF6069"/>
    <w:rsid w:val="00D02002"/>
    <w:rsid w:val="00D05BF2"/>
    <w:rsid w:val="00D113C9"/>
    <w:rsid w:val="00D17CE7"/>
    <w:rsid w:val="00D2435C"/>
    <w:rsid w:val="00D24616"/>
    <w:rsid w:val="00D24D26"/>
    <w:rsid w:val="00D31045"/>
    <w:rsid w:val="00D328B1"/>
    <w:rsid w:val="00D5052C"/>
    <w:rsid w:val="00D622CD"/>
    <w:rsid w:val="00D65282"/>
    <w:rsid w:val="00D6562A"/>
    <w:rsid w:val="00D67056"/>
    <w:rsid w:val="00D70ADB"/>
    <w:rsid w:val="00D739AE"/>
    <w:rsid w:val="00D761E8"/>
    <w:rsid w:val="00D818B6"/>
    <w:rsid w:val="00D8199D"/>
    <w:rsid w:val="00D85ECD"/>
    <w:rsid w:val="00D87CFB"/>
    <w:rsid w:val="00D90A35"/>
    <w:rsid w:val="00D942B5"/>
    <w:rsid w:val="00D9771D"/>
    <w:rsid w:val="00DA7D22"/>
    <w:rsid w:val="00DB4E4C"/>
    <w:rsid w:val="00DB757B"/>
    <w:rsid w:val="00DC0464"/>
    <w:rsid w:val="00DC290F"/>
    <w:rsid w:val="00DC5066"/>
    <w:rsid w:val="00DD07BD"/>
    <w:rsid w:val="00DD2757"/>
    <w:rsid w:val="00DD5082"/>
    <w:rsid w:val="00DE20D9"/>
    <w:rsid w:val="00DE2C41"/>
    <w:rsid w:val="00DE4300"/>
    <w:rsid w:val="00DE5050"/>
    <w:rsid w:val="00DF3BA3"/>
    <w:rsid w:val="00DF5529"/>
    <w:rsid w:val="00E073C5"/>
    <w:rsid w:val="00E151DF"/>
    <w:rsid w:val="00E15E99"/>
    <w:rsid w:val="00E23847"/>
    <w:rsid w:val="00E41E2E"/>
    <w:rsid w:val="00E42BD0"/>
    <w:rsid w:val="00E51440"/>
    <w:rsid w:val="00E56883"/>
    <w:rsid w:val="00E7181C"/>
    <w:rsid w:val="00E744F7"/>
    <w:rsid w:val="00E82940"/>
    <w:rsid w:val="00E90A37"/>
    <w:rsid w:val="00E945EF"/>
    <w:rsid w:val="00EA09DD"/>
    <w:rsid w:val="00EA1DB5"/>
    <w:rsid w:val="00EB7DD3"/>
    <w:rsid w:val="00ED0835"/>
    <w:rsid w:val="00ED7AD4"/>
    <w:rsid w:val="00EE7751"/>
    <w:rsid w:val="00EF7D41"/>
    <w:rsid w:val="00F0072C"/>
    <w:rsid w:val="00F00D34"/>
    <w:rsid w:val="00F04D1C"/>
    <w:rsid w:val="00F0706C"/>
    <w:rsid w:val="00F17078"/>
    <w:rsid w:val="00F22AAF"/>
    <w:rsid w:val="00F30765"/>
    <w:rsid w:val="00F37E67"/>
    <w:rsid w:val="00F4418F"/>
    <w:rsid w:val="00F539B4"/>
    <w:rsid w:val="00F53ED2"/>
    <w:rsid w:val="00F54685"/>
    <w:rsid w:val="00F5756D"/>
    <w:rsid w:val="00F60643"/>
    <w:rsid w:val="00F632F5"/>
    <w:rsid w:val="00F64B53"/>
    <w:rsid w:val="00F67630"/>
    <w:rsid w:val="00F76B60"/>
    <w:rsid w:val="00F84066"/>
    <w:rsid w:val="00F8414F"/>
    <w:rsid w:val="00F8736C"/>
    <w:rsid w:val="00F90959"/>
    <w:rsid w:val="00F92791"/>
    <w:rsid w:val="00F97196"/>
    <w:rsid w:val="00F97777"/>
    <w:rsid w:val="00F97DDF"/>
    <w:rsid w:val="00FA1849"/>
    <w:rsid w:val="00FA22E3"/>
    <w:rsid w:val="00FA3AF0"/>
    <w:rsid w:val="00FA4C12"/>
    <w:rsid w:val="00FA4FB1"/>
    <w:rsid w:val="00FB63AB"/>
    <w:rsid w:val="00FC4EEA"/>
    <w:rsid w:val="00FD154C"/>
    <w:rsid w:val="00FD4E4D"/>
    <w:rsid w:val="00FD6313"/>
    <w:rsid w:val="00FD6B8D"/>
    <w:rsid w:val="00FD7912"/>
    <w:rsid w:val="00FD79EE"/>
    <w:rsid w:val="00FE1228"/>
    <w:rsid w:val="00FE3D6C"/>
    <w:rsid w:val="00FF43FF"/>
    <w:rsid w:val="00FF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54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15F"/>
  </w:style>
  <w:style w:type="paragraph" w:styleId="1">
    <w:name w:val="heading 1"/>
    <w:basedOn w:val="a"/>
    <w:next w:val="a"/>
    <w:link w:val="10"/>
    <w:uiPriority w:val="9"/>
    <w:qFormat/>
    <w:rsid w:val="00A00E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735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40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7181C"/>
    <w:rPr>
      <w:color w:val="0000FF"/>
      <w:u w:val="single"/>
    </w:rPr>
  </w:style>
  <w:style w:type="paragraph" w:styleId="a4">
    <w:name w:val="footnote text"/>
    <w:basedOn w:val="a"/>
    <w:link w:val="a5"/>
    <w:uiPriority w:val="99"/>
    <w:unhideWhenUsed/>
    <w:rsid w:val="009612E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9612E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612E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FD6B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D6B8D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A44D79"/>
    <w:pPr>
      <w:ind w:left="720"/>
      <w:contextualSpacing/>
    </w:pPr>
  </w:style>
  <w:style w:type="paragraph" w:customStyle="1" w:styleId="Pa25">
    <w:name w:val="Pa25"/>
    <w:basedOn w:val="a"/>
    <w:next w:val="a"/>
    <w:uiPriority w:val="99"/>
    <w:rsid w:val="004721F4"/>
    <w:pPr>
      <w:autoSpaceDE w:val="0"/>
      <w:autoSpaceDN w:val="0"/>
      <w:adjustRightInd w:val="0"/>
      <w:spacing w:after="0" w:line="185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6">
    <w:name w:val="Pa26"/>
    <w:basedOn w:val="a"/>
    <w:next w:val="a"/>
    <w:uiPriority w:val="99"/>
    <w:rsid w:val="004721F4"/>
    <w:pPr>
      <w:autoSpaceDE w:val="0"/>
      <w:autoSpaceDN w:val="0"/>
      <w:adjustRightInd w:val="0"/>
      <w:spacing w:after="0" w:line="185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7">
    <w:name w:val="Pa27"/>
    <w:basedOn w:val="a"/>
    <w:next w:val="a"/>
    <w:uiPriority w:val="99"/>
    <w:rsid w:val="004721F4"/>
    <w:pPr>
      <w:autoSpaceDE w:val="0"/>
      <w:autoSpaceDN w:val="0"/>
      <w:adjustRightInd w:val="0"/>
      <w:spacing w:after="0" w:line="185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3">
    <w:name w:val="Pa23"/>
    <w:basedOn w:val="a"/>
    <w:next w:val="a"/>
    <w:uiPriority w:val="99"/>
    <w:rsid w:val="004721F4"/>
    <w:pPr>
      <w:autoSpaceDE w:val="0"/>
      <w:autoSpaceDN w:val="0"/>
      <w:adjustRightInd w:val="0"/>
      <w:spacing w:after="0" w:line="185" w:lineRule="atLeast"/>
    </w:pPr>
    <w:rPr>
      <w:rFonts w:ascii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4721F4"/>
    <w:rPr>
      <w:b/>
      <w:bCs/>
    </w:rPr>
  </w:style>
  <w:style w:type="paragraph" w:customStyle="1" w:styleId="Default">
    <w:name w:val="Default"/>
    <w:rsid w:val="003E00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3E00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FollowedHyperlink"/>
    <w:basedOn w:val="a0"/>
    <w:uiPriority w:val="99"/>
    <w:semiHidden/>
    <w:unhideWhenUsed/>
    <w:rsid w:val="003E00BA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F4BBD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B735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2">
    <w:name w:val="Абзац списка1"/>
    <w:basedOn w:val="a"/>
    <w:rsid w:val="008E68C6"/>
    <w:pPr>
      <w:suppressAutoHyphens/>
      <w:spacing w:after="200" w:line="276" w:lineRule="auto"/>
      <w:ind w:left="720"/>
    </w:pPr>
    <w:rPr>
      <w:rFonts w:ascii="Calibri" w:eastAsia="Times New Roman" w:hAnsi="Calibri" w:cs="Calibri"/>
      <w:color w:val="00000A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2B409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owrap">
    <w:name w:val="nowrap"/>
    <w:basedOn w:val="a0"/>
    <w:rsid w:val="002B4092"/>
  </w:style>
  <w:style w:type="paragraph" w:customStyle="1" w:styleId="text">
    <w:name w:val="text"/>
    <w:basedOn w:val="a"/>
    <w:rsid w:val="002B4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D05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05BF2"/>
  </w:style>
  <w:style w:type="paragraph" w:styleId="af">
    <w:name w:val="footer"/>
    <w:basedOn w:val="a"/>
    <w:link w:val="af0"/>
    <w:uiPriority w:val="99"/>
    <w:semiHidden/>
    <w:unhideWhenUsed/>
    <w:rsid w:val="00D05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D05BF2"/>
  </w:style>
  <w:style w:type="paragraph" w:customStyle="1" w:styleId="BodytextIndented">
    <w:name w:val="BodytextIndented"/>
    <w:basedOn w:val="a"/>
    <w:rsid w:val="00054DF1"/>
    <w:pPr>
      <w:spacing w:after="0" w:line="240" w:lineRule="auto"/>
      <w:ind w:firstLine="284"/>
      <w:jc w:val="both"/>
    </w:pPr>
    <w:rPr>
      <w:rFonts w:ascii="Times" w:eastAsia="Times New Roman" w:hAnsi="Times" w:cs="Times New Roman"/>
      <w:iCs/>
      <w:color w:val="000000"/>
      <w:lang w:val="en-US"/>
    </w:rPr>
  </w:style>
  <w:style w:type="paragraph" w:customStyle="1" w:styleId="13">
    <w:name w:val="Обычный1"/>
    <w:rsid w:val="00E41E2E"/>
    <w:pPr>
      <w:spacing w:after="0" w:line="276" w:lineRule="auto"/>
    </w:pPr>
    <w:rPr>
      <w:rFonts w:ascii="Arial" w:eastAsia="Arial" w:hAnsi="Arial" w:cs="Arial"/>
      <w:lang w:eastAsia="ru-RU"/>
    </w:rPr>
  </w:style>
  <w:style w:type="paragraph" w:styleId="af1">
    <w:name w:val="Normal (Web)"/>
    <w:basedOn w:val="a"/>
    <w:uiPriority w:val="99"/>
    <w:unhideWhenUsed/>
    <w:rsid w:val="00332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Typewriter"/>
    <w:rsid w:val="003D651B"/>
    <w:rPr>
      <w:rFonts w:ascii="Courier New" w:eastAsia="Times New Roman" w:hAnsi="Courier New" w:cs="Courier New"/>
      <w:sz w:val="20"/>
      <w:szCs w:val="20"/>
    </w:rPr>
  </w:style>
  <w:style w:type="paragraph" w:customStyle="1" w:styleId="BodyChar">
    <w:name w:val="Body Char"/>
    <w:link w:val="BodyCharChar"/>
    <w:rsid w:val="00096458"/>
    <w:pPr>
      <w:tabs>
        <w:tab w:val="left" w:pos="567"/>
      </w:tabs>
      <w:spacing w:after="0" w:line="240" w:lineRule="auto"/>
      <w:jc w:val="both"/>
    </w:pPr>
    <w:rPr>
      <w:rFonts w:ascii="Times" w:eastAsia="Times New Roman" w:hAnsi="Times" w:cs="Times New Roman"/>
      <w:color w:val="000000"/>
      <w:lang w:val="en-GB"/>
    </w:rPr>
  </w:style>
  <w:style w:type="character" w:customStyle="1" w:styleId="BodyCharChar">
    <w:name w:val="Body Char Char"/>
    <w:link w:val="BodyChar"/>
    <w:rsid w:val="00096458"/>
    <w:rPr>
      <w:rFonts w:ascii="Times" w:eastAsia="Times New Roman" w:hAnsi="Times" w:cs="Times New Roman"/>
      <w:color w:val="000000"/>
      <w:lang w:val="en-GB"/>
    </w:rPr>
  </w:style>
  <w:style w:type="character" w:styleId="af2">
    <w:name w:val="line number"/>
    <w:basedOn w:val="a0"/>
    <w:uiPriority w:val="99"/>
    <w:semiHidden/>
    <w:unhideWhenUsed/>
    <w:rsid w:val="001C2121"/>
  </w:style>
  <w:style w:type="character" w:customStyle="1" w:styleId="fontstyle01">
    <w:name w:val="fontstyle01"/>
    <w:basedOn w:val="a0"/>
    <w:rsid w:val="00EF7D41"/>
    <w:rPr>
      <w:rFonts w:ascii="TimesNewRoman" w:hAnsi="TimesNewRoman" w:hint="default"/>
      <w:b w:val="0"/>
      <w:bCs w:val="0"/>
      <w:i w:val="0"/>
      <w:iCs w:val="0"/>
      <w:color w:val="1F1A17"/>
      <w:sz w:val="22"/>
      <w:szCs w:val="22"/>
    </w:rPr>
  </w:style>
  <w:style w:type="character" w:styleId="af3">
    <w:name w:val="annotation reference"/>
    <w:basedOn w:val="a0"/>
    <w:uiPriority w:val="99"/>
    <w:semiHidden/>
    <w:unhideWhenUsed/>
    <w:rsid w:val="00B477F3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B477F3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B477F3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B477F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B477F3"/>
    <w:rPr>
      <w:b/>
      <w:bCs/>
      <w:sz w:val="20"/>
      <w:szCs w:val="20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1873B7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00E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15F"/>
  </w:style>
  <w:style w:type="paragraph" w:styleId="1">
    <w:name w:val="heading 1"/>
    <w:basedOn w:val="a"/>
    <w:next w:val="a"/>
    <w:link w:val="10"/>
    <w:uiPriority w:val="9"/>
    <w:qFormat/>
    <w:rsid w:val="00A00E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735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40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7181C"/>
    <w:rPr>
      <w:color w:val="0000FF"/>
      <w:u w:val="single"/>
    </w:rPr>
  </w:style>
  <w:style w:type="paragraph" w:styleId="a4">
    <w:name w:val="footnote text"/>
    <w:basedOn w:val="a"/>
    <w:link w:val="a5"/>
    <w:uiPriority w:val="99"/>
    <w:unhideWhenUsed/>
    <w:rsid w:val="009612E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9612E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612E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FD6B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D6B8D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A44D79"/>
    <w:pPr>
      <w:ind w:left="720"/>
      <w:contextualSpacing/>
    </w:pPr>
  </w:style>
  <w:style w:type="paragraph" w:customStyle="1" w:styleId="Pa25">
    <w:name w:val="Pa25"/>
    <w:basedOn w:val="a"/>
    <w:next w:val="a"/>
    <w:uiPriority w:val="99"/>
    <w:rsid w:val="004721F4"/>
    <w:pPr>
      <w:autoSpaceDE w:val="0"/>
      <w:autoSpaceDN w:val="0"/>
      <w:adjustRightInd w:val="0"/>
      <w:spacing w:after="0" w:line="185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6">
    <w:name w:val="Pa26"/>
    <w:basedOn w:val="a"/>
    <w:next w:val="a"/>
    <w:uiPriority w:val="99"/>
    <w:rsid w:val="004721F4"/>
    <w:pPr>
      <w:autoSpaceDE w:val="0"/>
      <w:autoSpaceDN w:val="0"/>
      <w:adjustRightInd w:val="0"/>
      <w:spacing w:after="0" w:line="185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7">
    <w:name w:val="Pa27"/>
    <w:basedOn w:val="a"/>
    <w:next w:val="a"/>
    <w:uiPriority w:val="99"/>
    <w:rsid w:val="004721F4"/>
    <w:pPr>
      <w:autoSpaceDE w:val="0"/>
      <w:autoSpaceDN w:val="0"/>
      <w:adjustRightInd w:val="0"/>
      <w:spacing w:after="0" w:line="185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3">
    <w:name w:val="Pa23"/>
    <w:basedOn w:val="a"/>
    <w:next w:val="a"/>
    <w:uiPriority w:val="99"/>
    <w:rsid w:val="004721F4"/>
    <w:pPr>
      <w:autoSpaceDE w:val="0"/>
      <w:autoSpaceDN w:val="0"/>
      <w:adjustRightInd w:val="0"/>
      <w:spacing w:after="0" w:line="185" w:lineRule="atLeast"/>
    </w:pPr>
    <w:rPr>
      <w:rFonts w:ascii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4721F4"/>
    <w:rPr>
      <w:b/>
      <w:bCs/>
    </w:rPr>
  </w:style>
  <w:style w:type="paragraph" w:customStyle="1" w:styleId="Default">
    <w:name w:val="Default"/>
    <w:rsid w:val="003E00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3E00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FollowedHyperlink"/>
    <w:basedOn w:val="a0"/>
    <w:uiPriority w:val="99"/>
    <w:semiHidden/>
    <w:unhideWhenUsed/>
    <w:rsid w:val="003E00BA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F4BBD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B735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2">
    <w:name w:val="Абзац списка1"/>
    <w:basedOn w:val="a"/>
    <w:rsid w:val="008E68C6"/>
    <w:pPr>
      <w:suppressAutoHyphens/>
      <w:spacing w:after="200" w:line="276" w:lineRule="auto"/>
      <w:ind w:left="720"/>
    </w:pPr>
    <w:rPr>
      <w:rFonts w:ascii="Calibri" w:eastAsia="Times New Roman" w:hAnsi="Calibri" w:cs="Calibri"/>
      <w:color w:val="00000A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2B409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owrap">
    <w:name w:val="nowrap"/>
    <w:basedOn w:val="a0"/>
    <w:rsid w:val="002B4092"/>
  </w:style>
  <w:style w:type="paragraph" w:customStyle="1" w:styleId="text">
    <w:name w:val="text"/>
    <w:basedOn w:val="a"/>
    <w:rsid w:val="002B4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D05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05BF2"/>
  </w:style>
  <w:style w:type="paragraph" w:styleId="af">
    <w:name w:val="footer"/>
    <w:basedOn w:val="a"/>
    <w:link w:val="af0"/>
    <w:uiPriority w:val="99"/>
    <w:semiHidden/>
    <w:unhideWhenUsed/>
    <w:rsid w:val="00D05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D05BF2"/>
  </w:style>
  <w:style w:type="paragraph" w:customStyle="1" w:styleId="BodytextIndented">
    <w:name w:val="BodytextIndented"/>
    <w:basedOn w:val="a"/>
    <w:rsid w:val="00054DF1"/>
    <w:pPr>
      <w:spacing w:after="0" w:line="240" w:lineRule="auto"/>
      <w:ind w:firstLine="284"/>
      <w:jc w:val="both"/>
    </w:pPr>
    <w:rPr>
      <w:rFonts w:ascii="Times" w:eastAsia="Times New Roman" w:hAnsi="Times" w:cs="Times New Roman"/>
      <w:iCs/>
      <w:color w:val="000000"/>
      <w:lang w:val="en-US"/>
    </w:rPr>
  </w:style>
  <w:style w:type="paragraph" w:customStyle="1" w:styleId="13">
    <w:name w:val="Обычный1"/>
    <w:rsid w:val="00E41E2E"/>
    <w:pPr>
      <w:spacing w:after="0" w:line="276" w:lineRule="auto"/>
    </w:pPr>
    <w:rPr>
      <w:rFonts w:ascii="Arial" w:eastAsia="Arial" w:hAnsi="Arial" w:cs="Arial"/>
      <w:lang w:eastAsia="ru-RU"/>
    </w:rPr>
  </w:style>
  <w:style w:type="paragraph" w:styleId="af1">
    <w:name w:val="Normal (Web)"/>
    <w:basedOn w:val="a"/>
    <w:uiPriority w:val="99"/>
    <w:unhideWhenUsed/>
    <w:rsid w:val="00332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Typewriter"/>
    <w:rsid w:val="003D651B"/>
    <w:rPr>
      <w:rFonts w:ascii="Courier New" w:eastAsia="Times New Roman" w:hAnsi="Courier New" w:cs="Courier New"/>
      <w:sz w:val="20"/>
      <w:szCs w:val="20"/>
    </w:rPr>
  </w:style>
  <w:style w:type="paragraph" w:customStyle="1" w:styleId="BodyChar">
    <w:name w:val="Body Char"/>
    <w:link w:val="BodyCharChar"/>
    <w:rsid w:val="00096458"/>
    <w:pPr>
      <w:tabs>
        <w:tab w:val="left" w:pos="567"/>
      </w:tabs>
      <w:spacing w:after="0" w:line="240" w:lineRule="auto"/>
      <w:jc w:val="both"/>
    </w:pPr>
    <w:rPr>
      <w:rFonts w:ascii="Times" w:eastAsia="Times New Roman" w:hAnsi="Times" w:cs="Times New Roman"/>
      <w:color w:val="000000"/>
      <w:lang w:val="en-GB"/>
    </w:rPr>
  </w:style>
  <w:style w:type="character" w:customStyle="1" w:styleId="BodyCharChar">
    <w:name w:val="Body Char Char"/>
    <w:link w:val="BodyChar"/>
    <w:rsid w:val="00096458"/>
    <w:rPr>
      <w:rFonts w:ascii="Times" w:eastAsia="Times New Roman" w:hAnsi="Times" w:cs="Times New Roman"/>
      <w:color w:val="000000"/>
      <w:lang w:val="en-GB"/>
    </w:rPr>
  </w:style>
  <w:style w:type="character" w:styleId="af2">
    <w:name w:val="line number"/>
    <w:basedOn w:val="a0"/>
    <w:uiPriority w:val="99"/>
    <w:semiHidden/>
    <w:unhideWhenUsed/>
    <w:rsid w:val="001C2121"/>
  </w:style>
  <w:style w:type="character" w:customStyle="1" w:styleId="fontstyle01">
    <w:name w:val="fontstyle01"/>
    <w:basedOn w:val="a0"/>
    <w:rsid w:val="00EF7D41"/>
    <w:rPr>
      <w:rFonts w:ascii="TimesNewRoman" w:hAnsi="TimesNewRoman" w:hint="default"/>
      <w:b w:val="0"/>
      <w:bCs w:val="0"/>
      <w:i w:val="0"/>
      <w:iCs w:val="0"/>
      <w:color w:val="1F1A17"/>
      <w:sz w:val="22"/>
      <w:szCs w:val="22"/>
    </w:rPr>
  </w:style>
  <w:style w:type="character" w:styleId="af3">
    <w:name w:val="annotation reference"/>
    <w:basedOn w:val="a0"/>
    <w:uiPriority w:val="99"/>
    <w:semiHidden/>
    <w:unhideWhenUsed/>
    <w:rsid w:val="00B477F3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B477F3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B477F3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B477F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B477F3"/>
    <w:rPr>
      <w:b/>
      <w:bCs/>
      <w:sz w:val="20"/>
      <w:szCs w:val="20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1873B7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00E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1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0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doi.org/10.15372/REG2020021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s://elibrary.ru/contents.asp?id=43024305&amp;selid=4302431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mailto:faa55@bk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lfaleychik@bk.ru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dcu.be/cDPX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mailto:iglazyrina@bk.ru" TargetMode="Externa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remlin.ru/acts/bank/392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B5E32-B59D-4045-9E5E-6D1C07105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29</Pages>
  <Words>7273</Words>
  <Characters>41461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DI206</cp:lastModifiedBy>
  <cp:revision>4</cp:revision>
  <dcterms:created xsi:type="dcterms:W3CDTF">2022-01-09T06:03:00Z</dcterms:created>
  <dcterms:modified xsi:type="dcterms:W3CDTF">2022-01-10T01:38:00Z</dcterms:modified>
</cp:coreProperties>
</file>