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94FA" w14:textId="501721E8" w:rsidR="008B6CA5" w:rsidRPr="00D34BF2" w:rsidRDefault="675BE5EB" w:rsidP="675BE5EB">
      <w:pPr>
        <w:jc w:val="center"/>
        <w:rPr>
          <w:sz w:val="24"/>
          <w:szCs w:val="24"/>
          <w:lang w:val="en-US"/>
        </w:rPr>
      </w:pPr>
      <w:r w:rsidRPr="00D34BF2">
        <w:rPr>
          <w:sz w:val="24"/>
          <w:szCs w:val="24"/>
          <w:lang w:val="en-US"/>
        </w:rPr>
        <w:t>THE 1ST INFORMATION BULLETIN</w:t>
      </w:r>
    </w:p>
    <w:p w14:paraId="342462EB" w14:textId="77777777" w:rsidR="008B6CA5" w:rsidRPr="00D34BF2" w:rsidRDefault="008B6CA5">
      <w:pPr>
        <w:rPr>
          <w:lang w:val="en-US"/>
        </w:rPr>
      </w:pPr>
    </w:p>
    <w:p w14:paraId="0EB1CB66" w14:textId="790F5296" w:rsidR="008B6CA5" w:rsidRPr="00D34BF2" w:rsidRDefault="675BE5EB" w:rsidP="675BE5EB">
      <w:pPr>
        <w:jc w:val="center"/>
        <w:rPr>
          <w:b/>
          <w:bCs/>
          <w:sz w:val="24"/>
          <w:szCs w:val="24"/>
          <w:lang w:val="en-US"/>
        </w:rPr>
      </w:pPr>
      <w:proofErr w:type="gramStart"/>
      <w:r w:rsidRPr="00D34BF2">
        <w:rPr>
          <w:b/>
          <w:bCs/>
          <w:sz w:val="24"/>
          <w:szCs w:val="24"/>
          <w:lang w:val="en-US"/>
        </w:rPr>
        <w:t>"The Silk Road.</w:t>
      </w:r>
      <w:proofErr w:type="gramEnd"/>
      <w:r w:rsidRPr="00D34BF2">
        <w:rPr>
          <w:b/>
          <w:bCs/>
          <w:sz w:val="24"/>
          <w:szCs w:val="24"/>
          <w:lang w:val="en-US"/>
        </w:rPr>
        <w:t xml:space="preserve"> </w:t>
      </w:r>
      <w:proofErr w:type="gramStart"/>
      <w:r w:rsidRPr="00D34BF2">
        <w:rPr>
          <w:b/>
          <w:bCs/>
          <w:sz w:val="24"/>
          <w:szCs w:val="24"/>
          <w:lang w:val="en-US"/>
        </w:rPr>
        <w:t>The Trans-Siberian Railway.</w:t>
      </w:r>
      <w:proofErr w:type="gramEnd"/>
      <w:r w:rsidRPr="00D34BF2">
        <w:rPr>
          <w:b/>
          <w:bCs/>
          <w:sz w:val="24"/>
          <w:szCs w:val="24"/>
          <w:lang w:val="en-US"/>
        </w:rPr>
        <w:t xml:space="preserve"> Adjacent Routes: Economy and Ecology"</w:t>
      </w:r>
    </w:p>
    <w:p w14:paraId="35083421" w14:textId="616D1EE4" w:rsidR="008B6CA5" w:rsidRPr="00D34BF2" w:rsidRDefault="675BE5EB" w:rsidP="675BE5EB">
      <w:pPr>
        <w:jc w:val="center"/>
        <w:rPr>
          <w:b/>
          <w:bCs/>
          <w:sz w:val="24"/>
          <w:szCs w:val="24"/>
          <w:lang w:val="en-US"/>
        </w:rPr>
      </w:pPr>
      <w:r w:rsidRPr="00D34BF2">
        <w:rPr>
          <w:b/>
          <w:bCs/>
          <w:sz w:val="24"/>
          <w:szCs w:val="24"/>
          <w:lang w:val="en-US"/>
        </w:rPr>
        <w:t>International Science and Practice Conference</w:t>
      </w:r>
    </w:p>
    <w:p w14:paraId="351D3F8B" w14:textId="77777777" w:rsidR="008B6CA5" w:rsidRPr="00D34BF2" w:rsidRDefault="675BE5EB" w:rsidP="675BE5EB">
      <w:pPr>
        <w:spacing w:before="120"/>
        <w:jc w:val="center"/>
        <w:rPr>
          <w:sz w:val="24"/>
          <w:szCs w:val="24"/>
          <w:lang w:val="en-US"/>
        </w:rPr>
      </w:pPr>
      <w:r w:rsidRPr="00D34BF2">
        <w:rPr>
          <w:sz w:val="24"/>
          <w:szCs w:val="24"/>
          <w:lang w:val="en-US"/>
        </w:rPr>
        <w:t>November 20-24, 2017</w:t>
      </w:r>
    </w:p>
    <w:p w14:paraId="7BDD26AB" w14:textId="77777777" w:rsidR="008B6CA5" w:rsidRPr="00D34BF2" w:rsidRDefault="675BE5EB" w:rsidP="675BE5EB">
      <w:pPr>
        <w:jc w:val="center"/>
        <w:rPr>
          <w:sz w:val="24"/>
          <w:szCs w:val="24"/>
          <w:lang w:val="en-US"/>
        </w:rPr>
      </w:pPr>
      <w:r w:rsidRPr="00D34BF2">
        <w:rPr>
          <w:sz w:val="24"/>
          <w:szCs w:val="24"/>
          <w:lang w:val="en-US"/>
        </w:rPr>
        <w:t>Chita, Russia</w:t>
      </w:r>
    </w:p>
    <w:p w14:paraId="36405290" w14:textId="77777777" w:rsidR="008B6CA5" w:rsidRPr="00D34BF2" w:rsidRDefault="00D34BF2">
      <w:pPr>
        <w:rPr>
          <w:sz w:val="24"/>
          <w:lang w:val="en-US"/>
        </w:rPr>
      </w:pPr>
      <w:r w:rsidRPr="00D34BF2">
        <w:rPr>
          <w:sz w:val="24"/>
          <w:lang w:val="en-US"/>
        </w:rPr>
        <w:t xml:space="preserve"> </w:t>
      </w:r>
    </w:p>
    <w:p w14:paraId="73391079" w14:textId="201A1BF2" w:rsidR="008B6CA5" w:rsidRPr="00D34BF2" w:rsidRDefault="675BE5EB">
      <w:pPr>
        <w:spacing w:before="225" w:after="225"/>
        <w:jc w:val="center"/>
        <w:rPr>
          <w:lang w:val="en-US"/>
        </w:rPr>
      </w:pPr>
      <w:r w:rsidRPr="00D34BF2">
        <w:rPr>
          <w:sz w:val="24"/>
          <w:szCs w:val="24"/>
          <w:lang w:val="en-US"/>
        </w:rPr>
        <w:t xml:space="preserve">Institute of Natural Resources, Ecology and </w:t>
      </w:r>
      <w:proofErr w:type="spellStart"/>
      <w:r w:rsidRPr="00D34BF2">
        <w:rPr>
          <w:sz w:val="24"/>
          <w:szCs w:val="24"/>
          <w:lang w:val="en-US"/>
        </w:rPr>
        <w:t>Cryology</w:t>
      </w:r>
      <w:proofErr w:type="spellEnd"/>
      <w:r w:rsidR="00D34BF2" w:rsidRPr="00D34BF2">
        <w:rPr>
          <w:sz w:val="24"/>
          <w:szCs w:val="24"/>
          <w:lang w:val="en-US"/>
        </w:rPr>
        <w:t xml:space="preserve">                                                                                </w:t>
      </w:r>
      <w:r w:rsidRPr="00D34BF2">
        <w:rPr>
          <w:sz w:val="24"/>
          <w:szCs w:val="24"/>
          <w:lang w:val="en-US"/>
        </w:rPr>
        <w:t>Siberian Branch of the Russian Academy of Sciences</w:t>
      </w:r>
    </w:p>
    <w:p w14:paraId="5E4A2ED4" w14:textId="77777777" w:rsidR="008B6CA5" w:rsidRPr="00D34BF2" w:rsidRDefault="008B6CA5">
      <w:pPr>
        <w:jc w:val="both"/>
        <w:rPr>
          <w:b/>
          <w:sz w:val="16"/>
          <w:lang w:val="en-US"/>
        </w:rPr>
      </w:pPr>
    </w:p>
    <w:p w14:paraId="7D05067C" w14:textId="77777777" w:rsidR="008B6CA5" w:rsidRPr="00D34BF2" w:rsidRDefault="675BE5EB" w:rsidP="675BE5EB">
      <w:pPr>
        <w:jc w:val="center"/>
        <w:rPr>
          <w:b/>
          <w:bCs/>
          <w:sz w:val="24"/>
          <w:szCs w:val="24"/>
          <w:lang w:val="en-US"/>
        </w:rPr>
      </w:pPr>
      <w:r w:rsidRPr="00D34BF2">
        <w:rPr>
          <w:b/>
          <w:bCs/>
          <w:sz w:val="24"/>
          <w:szCs w:val="24"/>
          <w:lang w:val="en-US"/>
        </w:rPr>
        <w:t>Dear Colleagues!</w:t>
      </w:r>
    </w:p>
    <w:p w14:paraId="6029D718" w14:textId="77777777" w:rsidR="008B6CA5" w:rsidRPr="00D34BF2" w:rsidRDefault="008B6CA5" w:rsidP="675BE5EB">
      <w:pPr>
        <w:jc w:val="center"/>
        <w:rPr>
          <w:sz w:val="24"/>
          <w:szCs w:val="24"/>
          <w:lang w:val="en-US"/>
        </w:rPr>
      </w:pPr>
    </w:p>
    <w:p w14:paraId="72FE8C79" w14:textId="122ABFF8" w:rsidR="008B6CA5" w:rsidRPr="00D34BF2" w:rsidRDefault="675BE5EB" w:rsidP="675BE5EB">
      <w:pPr>
        <w:jc w:val="both"/>
        <w:rPr>
          <w:b/>
          <w:bCs/>
          <w:sz w:val="24"/>
          <w:szCs w:val="24"/>
          <w:lang w:val="en-US"/>
        </w:rPr>
      </w:pPr>
      <w:r w:rsidRPr="00D34BF2">
        <w:rPr>
          <w:sz w:val="24"/>
          <w:szCs w:val="24"/>
          <w:lang w:val="en-US"/>
        </w:rPr>
        <w:t>Please allow me to invite you to the International Science and Practice Conference titled</w:t>
      </w:r>
      <w:r w:rsidRPr="00D34BF2">
        <w:rPr>
          <w:b/>
          <w:bCs/>
          <w:sz w:val="24"/>
          <w:szCs w:val="24"/>
          <w:lang w:val="en-US"/>
        </w:rPr>
        <w:t xml:space="preserve"> "The Silk Road. </w:t>
      </w:r>
      <w:proofErr w:type="gramStart"/>
      <w:r w:rsidRPr="00D34BF2">
        <w:rPr>
          <w:b/>
          <w:bCs/>
          <w:sz w:val="24"/>
          <w:szCs w:val="24"/>
          <w:lang w:val="en-US"/>
        </w:rPr>
        <w:t>The Trans-Siberian Railway.</w:t>
      </w:r>
      <w:proofErr w:type="gramEnd"/>
      <w:r w:rsidRPr="00D34BF2">
        <w:rPr>
          <w:b/>
          <w:bCs/>
          <w:sz w:val="24"/>
          <w:szCs w:val="24"/>
          <w:lang w:val="en-US"/>
        </w:rPr>
        <w:t xml:space="preserve"> Adjacent Routes: Economy and Ecology".</w:t>
      </w:r>
    </w:p>
    <w:p w14:paraId="15F36F75" w14:textId="683E03D2" w:rsidR="008B6CA5" w:rsidRPr="00D34BF2" w:rsidRDefault="675BE5EB" w:rsidP="675BE5EB">
      <w:pPr>
        <w:rPr>
          <w:sz w:val="24"/>
          <w:szCs w:val="24"/>
          <w:lang w:val="en-US"/>
        </w:rPr>
      </w:pPr>
      <w:r w:rsidRPr="00D34BF2">
        <w:rPr>
          <w:sz w:val="24"/>
          <w:szCs w:val="24"/>
          <w:lang w:val="en-US"/>
        </w:rPr>
        <w:t xml:space="preserve">The organizers of the Conference are the Federal Agency of Scientific Organizations of Russia, the Government of the </w:t>
      </w:r>
      <w:proofErr w:type="spellStart"/>
      <w:r w:rsidRPr="00D34BF2">
        <w:rPr>
          <w:sz w:val="24"/>
          <w:szCs w:val="24"/>
          <w:lang w:val="en-US"/>
        </w:rPr>
        <w:t>Transbaikal</w:t>
      </w:r>
      <w:proofErr w:type="spellEnd"/>
      <w:r w:rsidRPr="00D34BF2">
        <w:rPr>
          <w:sz w:val="24"/>
          <w:szCs w:val="24"/>
          <w:lang w:val="en-US"/>
        </w:rPr>
        <w:t xml:space="preserve"> region, the Siberian branch of the Academy of Sciences of the Russian Federation and the Institute of Natural Resources, Ecology and </w:t>
      </w:r>
      <w:proofErr w:type="spellStart"/>
      <w:r w:rsidRPr="00D34BF2">
        <w:rPr>
          <w:sz w:val="24"/>
          <w:szCs w:val="24"/>
          <w:lang w:val="en-US"/>
        </w:rPr>
        <w:t>Cryology</w:t>
      </w:r>
      <w:proofErr w:type="spellEnd"/>
      <w:r w:rsidRPr="00D34BF2">
        <w:rPr>
          <w:sz w:val="24"/>
          <w:szCs w:val="24"/>
          <w:lang w:val="en-US"/>
        </w:rPr>
        <w:t>.</w:t>
      </w:r>
    </w:p>
    <w:p w14:paraId="55262C95" w14:textId="77777777" w:rsidR="008B6CA5" w:rsidRPr="00D34BF2" w:rsidRDefault="008B6CA5" w:rsidP="675BE5EB">
      <w:pPr>
        <w:jc w:val="both"/>
        <w:rPr>
          <w:sz w:val="24"/>
          <w:szCs w:val="24"/>
          <w:lang w:val="en-US"/>
        </w:rPr>
      </w:pPr>
    </w:p>
    <w:p w14:paraId="0D408E87" w14:textId="77777777" w:rsidR="008B6CA5" w:rsidRPr="00D34BF2" w:rsidRDefault="675BE5EB" w:rsidP="675BE5EB">
      <w:pPr>
        <w:jc w:val="both"/>
        <w:rPr>
          <w:b/>
          <w:bCs/>
          <w:sz w:val="24"/>
          <w:szCs w:val="24"/>
          <w:lang w:val="en-US"/>
        </w:rPr>
      </w:pPr>
      <w:r w:rsidRPr="00D34BF2">
        <w:rPr>
          <w:b/>
          <w:bCs/>
          <w:sz w:val="24"/>
          <w:szCs w:val="24"/>
          <w:lang w:val="en-US"/>
        </w:rPr>
        <w:t xml:space="preserve">Time and Venue </w:t>
      </w:r>
    </w:p>
    <w:p w14:paraId="5E00495B" w14:textId="77777777" w:rsidR="008B6CA5" w:rsidRPr="00D34BF2" w:rsidRDefault="675BE5EB" w:rsidP="675BE5EB">
      <w:pPr>
        <w:jc w:val="both"/>
        <w:rPr>
          <w:b/>
          <w:bCs/>
          <w:sz w:val="24"/>
          <w:szCs w:val="24"/>
          <w:lang w:val="en-US"/>
        </w:rPr>
      </w:pPr>
      <w:r w:rsidRPr="00D34BF2">
        <w:rPr>
          <w:sz w:val="24"/>
          <w:szCs w:val="24"/>
          <w:lang w:val="en-US"/>
        </w:rPr>
        <w:t xml:space="preserve">The Conference will be held at the Institute of Natural Resources, Ecology and </w:t>
      </w:r>
      <w:proofErr w:type="spellStart"/>
      <w:r w:rsidRPr="00D34BF2">
        <w:rPr>
          <w:sz w:val="24"/>
          <w:szCs w:val="24"/>
          <w:lang w:val="en-US"/>
        </w:rPr>
        <w:t>Cryology</w:t>
      </w:r>
      <w:proofErr w:type="spellEnd"/>
      <w:r w:rsidRPr="00D34BF2">
        <w:rPr>
          <w:color w:val="F79646" w:themeColor="accent6"/>
          <w:sz w:val="24"/>
          <w:szCs w:val="24"/>
          <w:lang w:val="en-US"/>
        </w:rPr>
        <w:t xml:space="preserve"> of the</w:t>
      </w:r>
      <w:r w:rsidRPr="00D34BF2">
        <w:rPr>
          <w:sz w:val="24"/>
          <w:szCs w:val="24"/>
          <w:lang w:val="en-US"/>
        </w:rPr>
        <w:t xml:space="preserve"> Siberian Branch of the Russian Academy of Sciences, Chita, Russia, </w:t>
      </w:r>
      <w:proofErr w:type="gramStart"/>
      <w:r w:rsidRPr="00D34BF2">
        <w:rPr>
          <w:sz w:val="24"/>
          <w:szCs w:val="24"/>
          <w:lang w:val="en-US"/>
        </w:rPr>
        <w:t>Nov</w:t>
      </w:r>
      <w:proofErr w:type="gramEnd"/>
      <w:r w:rsidRPr="00D34BF2">
        <w:rPr>
          <w:sz w:val="24"/>
          <w:szCs w:val="24"/>
          <w:lang w:val="en-US"/>
        </w:rPr>
        <w:t xml:space="preserve"> 20-24, 2017.</w:t>
      </w:r>
    </w:p>
    <w:p w14:paraId="64D16486" w14:textId="77777777" w:rsidR="008B6CA5" w:rsidRPr="00D34BF2" w:rsidRDefault="008B6CA5" w:rsidP="675BE5EB">
      <w:pPr>
        <w:spacing w:after="60"/>
        <w:jc w:val="both"/>
        <w:rPr>
          <w:b/>
          <w:bCs/>
          <w:sz w:val="24"/>
          <w:szCs w:val="24"/>
          <w:lang w:val="en-US"/>
        </w:rPr>
      </w:pPr>
    </w:p>
    <w:p w14:paraId="3B8800E1" w14:textId="20FA6190" w:rsidR="008B6CA5" w:rsidRPr="00D34BF2" w:rsidRDefault="675BE5EB" w:rsidP="675BE5EB">
      <w:pPr>
        <w:spacing w:after="60"/>
        <w:jc w:val="both"/>
        <w:rPr>
          <w:b/>
          <w:bCs/>
          <w:sz w:val="24"/>
          <w:szCs w:val="24"/>
          <w:lang w:val="en-US"/>
        </w:rPr>
      </w:pPr>
      <w:r w:rsidRPr="00D34BF2">
        <w:rPr>
          <w:b/>
          <w:bCs/>
          <w:sz w:val="24"/>
          <w:szCs w:val="24"/>
          <w:lang w:val="en-US"/>
        </w:rPr>
        <w:t>The main topics of the Conference are as follows:</w:t>
      </w:r>
    </w:p>
    <w:p w14:paraId="7F50465D" w14:textId="5F457848" w:rsidR="008B6CA5" w:rsidRPr="00D34BF2" w:rsidRDefault="675BE5EB" w:rsidP="675BE5EB">
      <w:pPr>
        <w:spacing w:after="60"/>
        <w:jc w:val="both"/>
        <w:rPr>
          <w:b/>
          <w:bCs/>
          <w:sz w:val="24"/>
          <w:szCs w:val="24"/>
          <w:lang w:val="en-US"/>
        </w:rPr>
      </w:pPr>
      <w:r w:rsidRPr="00D34BF2">
        <w:rPr>
          <w:sz w:val="24"/>
          <w:szCs w:val="24"/>
          <w:lang w:val="en-US"/>
        </w:rPr>
        <w:t xml:space="preserve">1. The transportation and logistics system of the Eurasian region within the China-Mongolia-Russia economic corridor program. </w:t>
      </w:r>
      <w:proofErr w:type="gramStart"/>
      <w:r w:rsidRPr="00D34BF2">
        <w:rPr>
          <w:sz w:val="24"/>
          <w:szCs w:val="24"/>
          <w:lang w:val="en-US"/>
        </w:rPr>
        <w:t>The current issues of trans-border interaction.</w:t>
      </w:r>
      <w:proofErr w:type="gramEnd"/>
    </w:p>
    <w:p w14:paraId="2DB0301C" w14:textId="242DA49C" w:rsidR="008B6CA5" w:rsidRPr="00D34BF2" w:rsidRDefault="675BE5EB" w:rsidP="675BE5EB">
      <w:pPr>
        <w:shd w:val="clear" w:color="auto" w:fill="FFFFFF"/>
        <w:spacing w:line="312" w:lineRule="atLeast"/>
        <w:jc w:val="both"/>
        <w:rPr>
          <w:sz w:val="24"/>
          <w:szCs w:val="24"/>
          <w:lang w:val="en-US"/>
        </w:rPr>
      </w:pPr>
      <w:r w:rsidRPr="00D34BF2">
        <w:rPr>
          <w:sz w:val="24"/>
          <w:szCs w:val="24"/>
          <w:lang w:val="en-US"/>
        </w:rPr>
        <w:t xml:space="preserve">The Trans-Siberian railway is the largest Eurasian transport corridor in Russia. It is the gateway to development and </w:t>
      </w:r>
      <w:proofErr w:type="spellStart"/>
      <w:r w:rsidRPr="00D34BF2">
        <w:rPr>
          <w:sz w:val="24"/>
          <w:szCs w:val="24"/>
          <w:lang w:val="en-US"/>
        </w:rPr>
        <w:t>intergration</w:t>
      </w:r>
      <w:proofErr w:type="spellEnd"/>
      <w:r w:rsidRPr="00D34BF2">
        <w:rPr>
          <w:sz w:val="24"/>
          <w:szCs w:val="24"/>
          <w:lang w:val="en-US"/>
        </w:rPr>
        <w:t xml:space="preserve"> into the modern Eurasian super-region. It is a historical and political reality.</w:t>
      </w:r>
    </w:p>
    <w:p w14:paraId="68B3D0B9" w14:textId="21D58F40" w:rsidR="008B6CA5" w:rsidRPr="00D34BF2" w:rsidRDefault="675BE5EB" w:rsidP="675BE5EB">
      <w:pPr>
        <w:shd w:val="clear" w:color="auto" w:fill="FFFFFF"/>
        <w:spacing w:line="312" w:lineRule="atLeast"/>
        <w:jc w:val="both"/>
        <w:rPr>
          <w:sz w:val="24"/>
          <w:szCs w:val="24"/>
          <w:lang w:val="en-US"/>
        </w:rPr>
      </w:pPr>
      <w:r w:rsidRPr="00D34BF2">
        <w:rPr>
          <w:sz w:val="24"/>
          <w:szCs w:val="24"/>
          <w:lang w:val="en-US"/>
        </w:rPr>
        <w:t xml:space="preserve">2. The Silk Road to the "green" economy: a balance of economic and ecological objectives. </w:t>
      </w:r>
      <w:proofErr w:type="gramStart"/>
      <w:r w:rsidRPr="00D34BF2">
        <w:rPr>
          <w:sz w:val="24"/>
          <w:szCs w:val="24"/>
          <w:lang w:val="en-US"/>
        </w:rPr>
        <w:t>The potential of trans-border cooperation in increasing the efficiency of environmental protection.</w:t>
      </w:r>
      <w:proofErr w:type="gramEnd"/>
      <w:r w:rsidRPr="00D34BF2">
        <w:rPr>
          <w:sz w:val="24"/>
          <w:szCs w:val="24"/>
          <w:lang w:val="en-US"/>
        </w:rPr>
        <w:t xml:space="preserve"> </w:t>
      </w:r>
      <w:proofErr w:type="gramStart"/>
      <w:r w:rsidRPr="00D34BF2">
        <w:rPr>
          <w:sz w:val="24"/>
          <w:szCs w:val="24"/>
          <w:lang w:val="en-US"/>
        </w:rPr>
        <w:t>Trans-border environmental issues and territorial risks.</w:t>
      </w:r>
      <w:proofErr w:type="gramEnd"/>
      <w:r w:rsidRPr="00D34BF2">
        <w:rPr>
          <w:sz w:val="24"/>
          <w:szCs w:val="24"/>
          <w:lang w:val="en-US"/>
        </w:rPr>
        <w:t xml:space="preserve"> </w:t>
      </w:r>
    </w:p>
    <w:p w14:paraId="42FED8EA" w14:textId="0D9E7BE6" w:rsidR="008B6CA5" w:rsidRPr="00D34BF2" w:rsidRDefault="675BE5EB" w:rsidP="675BE5EB">
      <w:pPr>
        <w:shd w:val="clear" w:color="auto" w:fill="FFFFFF"/>
        <w:spacing w:line="312" w:lineRule="atLeast"/>
        <w:jc w:val="both"/>
        <w:rPr>
          <w:sz w:val="24"/>
          <w:szCs w:val="24"/>
          <w:lang w:val="en-US"/>
        </w:rPr>
      </w:pPr>
      <w:r w:rsidRPr="00D34BF2">
        <w:rPr>
          <w:sz w:val="24"/>
          <w:szCs w:val="24"/>
          <w:lang w:val="en-US"/>
        </w:rPr>
        <w:t xml:space="preserve">3. Tourism - the potential for the modern Eurasian </w:t>
      </w:r>
      <w:proofErr w:type="spellStart"/>
      <w:r w:rsidRPr="00D34BF2">
        <w:rPr>
          <w:sz w:val="24"/>
          <w:szCs w:val="24"/>
          <w:lang w:val="en-US"/>
        </w:rPr>
        <w:t>intergration</w:t>
      </w:r>
      <w:proofErr w:type="spellEnd"/>
      <w:r w:rsidRPr="00D34BF2">
        <w:rPr>
          <w:sz w:val="24"/>
          <w:szCs w:val="24"/>
          <w:lang w:val="en-US"/>
        </w:rPr>
        <w:t xml:space="preserve">. </w:t>
      </w:r>
      <w:proofErr w:type="gramStart"/>
      <w:r w:rsidRPr="00D34BF2">
        <w:rPr>
          <w:sz w:val="24"/>
          <w:szCs w:val="24"/>
          <w:lang w:val="en-US"/>
        </w:rPr>
        <w:t>Trans-border aspects.</w:t>
      </w:r>
      <w:proofErr w:type="gramEnd"/>
      <w:r w:rsidRPr="00D34BF2">
        <w:rPr>
          <w:sz w:val="24"/>
          <w:szCs w:val="24"/>
          <w:lang w:val="en-US"/>
        </w:rPr>
        <w:t xml:space="preserve"> </w:t>
      </w:r>
    </w:p>
    <w:p w14:paraId="50CE617D" w14:textId="77777777" w:rsidR="008B6CA5" w:rsidRPr="00D34BF2" w:rsidRDefault="008B6CA5" w:rsidP="675BE5EB">
      <w:pPr>
        <w:shd w:val="clear" w:color="auto" w:fill="FFFFFF"/>
        <w:spacing w:line="312" w:lineRule="atLeast"/>
        <w:ind w:firstLine="567"/>
        <w:jc w:val="both"/>
        <w:rPr>
          <w:sz w:val="24"/>
          <w:szCs w:val="24"/>
          <w:lang w:val="en-US"/>
        </w:rPr>
      </w:pPr>
    </w:p>
    <w:p w14:paraId="37D7F354" w14:textId="77777777" w:rsidR="008B6CA5" w:rsidRPr="00D34BF2" w:rsidRDefault="675BE5EB" w:rsidP="675BE5EB">
      <w:pPr>
        <w:shd w:val="clear" w:color="auto" w:fill="FFFFFF"/>
        <w:spacing w:line="312" w:lineRule="atLeast"/>
        <w:jc w:val="both"/>
        <w:rPr>
          <w:b/>
          <w:bCs/>
          <w:sz w:val="24"/>
          <w:szCs w:val="24"/>
          <w:lang w:val="en-US"/>
        </w:rPr>
      </w:pPr>
      <w:r w:rsidRPr="00D34BF2">
        <w:rPr>
          <w:b/>
          <w:bCs/>
          <w:sz w:val="24"/>
          <w:szCs w:val="24"/>
          <w:lang w:val="en-US"/>
        </w:rPr>
        <w:t>Languages</w:t>
      </w:r>
    </w:p>
    <w:p w14:paraId="6F5F2495" w14:textId="459A3630" w:rsidR="008B6CA5" w:rsidRPr="00D34BF2" w:rsidRDefault="675BE5EB" w:rsidP="675BE5EB">
      <w:pPr>
        <w:jc w:val="both"/>
        <w:rPr>
          <w:sz w:val="24"/>
          <w:szCs w:val="24"/>
          <w:lang w:val="en-US"/>
        </w:rPr>
      </w:pPr>
      <w:r w:rsidRPr="00D34BF2">
        <w:rPr>
          <w:sz w:val="24"/>
          <w:szCs w:val="24"/>
          <w:lang w:val="en-US"/>
        </w:rPr>
        <w:t>Russian and English</w:t>
      </w:r>
    </w:p>
    <w:p w14:paraId="73D6167C" w14:textId="5F14260D" w:rsidR="675BE5EB" w:rsidRPr="00D34BF2" w:rsidRDefault="675BE5EB" w:rsidP="675BE5EB">
      <w:pPr>
        <w:jc w:val="both"/>
        <w:rPr>
          <w:sz w:val="24"/>
          <w:szCs w:val="24"/>
          <w:lang w:val="en-US"/>
        </w:rPr>
      </w:pPr>
    </w:p>
    <w:p w14:paraId="6A29EF44" w14:textId="77777777" w:rsidR="008B6CA5" w:rsidRPr="00D34BF2" w:rsidRDefault="675BE5EB" w:rsidP="675BE5EB">
      <w:pPr>
        <w:rPr>
          <w:b/>
          <w:bCs/>
          <w:sz w:val="24"/>
          <w:szCs w:val="24"/>
          <w:lang w:val="en-US"/>
        </w:rPr>
      </w:pPr>
      <w:proofErr w:type="spellStart"/>
      <w:r w:rsidRPr="00D34BF2">
        <w:rPr>
          <w:b/>
          <w:bCs/>
          <w:sz w:val="24"/>
          <w:szCs w:val="24"/>
          <w:lang w:val="en-US"/>
        </w:rPr>
        <w:t>Improtant</w:t>
      </w:r>
      <w:proofErr w:type="spellEnd"/>
      <w:r w:rsidRPr="00D34BF2">
        <w:rPr>
          <w:b/>
          <w:bCs/>
          <w:sz w:val="24"/>
          <w:szCs w:val="24"/>
          <w:lang w:val="en-US"/>
        </w:rPr>
        <w:t xml:space="preserve"> Dates</w:t>
      </w:r>
    </w:p>
    <w:p w14:paraId="4478ED9C" w14:textId="77777777" w:rsidR="008B6CA5" w:rsidRPr="00D34BF2" w:rsidRDefault="675BE5EB" w:rsidP="675BE5EB">
      <w:pPr>
        <w:rPr>
          <w:sz w:val="24"/>
          <w:szCs w:val="24"/>
          <w:lang w:val="en-US"/>
        </w:rPr>
      </w:pPr>
      <w:r w:rsidRPr="00D34BF2">
        <w:rPr>
          <w:sz w:val="24"/>
          <w:szCs w:val="24"/>
          <w:lang w:val="en-US"/>
        </w:rPr>
        <w:t xml:space="preserve">Online registration of the participants - Apr 3 to Jun 1, 2017 </w:t>
      </w:r>
    </w:p>
    <w:p w14:paraId="6732454E" w14:textId="747BCF0C" w:rsidR="008B6CA5" w:rsidRPr="00D34BF2" w:rsidRDefault="675BE5EB" w:rsidP="675BE5EB">
      <w:pPr>
        <w:rPr>
          <w:sz w:val="24"/>
          <w:szCs w:val="24"/>
          <w:lang w:val="en-US"/>
        </w:rPr>
      </w:pPr>
      <w:r w:rsidRPr="00D34BF2">
        <w:rPr>
          <w:sz w:val="24"/>
          <w:szCs w:val="24"/>
          <w:lang w:val="en-US"/>
        </w:rPr>
        <w:t>The mailing of the 2nd Information Bulletin - May 1, 2017</w:t>
      </w:r>
    </w:p>
    <w:p w14:paraId="53472127" w14:textId="3CE2BA0F" w:rsidR="008B6CA5" w:rsidRPr="00D34BF2" w:rsidRDefault="675BE5EB" w:rsidP="675BE5EB">
      <w:pPr>
        <w:rPr>
          <w:sz w:val="24"/>
          <w:szCs w:val="24"/>
          <w:lang w:val="en-US"/>
        </w:rPr>
      </w:pPr>
      <w:r w:rsidRPr="00D34BF2">
        <w:rPr>
          <w:sz w:val="24"/>
          <w:szCs w:val="24"/>
          <w:lang w:val="en-US"/>
        </w:rPr>
        <w:t>The online submission of presentations - Jul 20, 2017</w:t>
      </w:r>
    </w:p>
    <w:p w14:paraId="43CCA63B" w14:textId="77777777" w:rsidR="008B6CA5" w:rsidRPr="00D34BF2" w:rsidRDefault="008B6CA5" w:rsidP="675BE5EB">
      <w:pPr>
        <w:jc w:val="both"/>
        <w:rPr>
          <w:sz w:val="24"/>
          <w:szCs w:val="24"/>
          <w:lang w:val="en-US"/>
        </w:rPr>
      </w:pPr>
    </w:p>
    <w:p w14:paraId="68C80F69" w14:textId="77777777" w:rsidR="008B6CA5" w:rsidRPr="00D34BF2" w:rsidRDefault="675BE5EB" w:rsidP="675BE5EB">
      <w:pPr>
        <w:jc w:val="both"/>
        <w:rPr>
          <w:b/>
          <w:bCs/>
          <w:sz w:val="24"/>
          <w:szCs w:val="24"/>
          <w:lang w:val="en-US"/>
        </w:rPr>
      </w:pPr>
      <w:r w:rsidRPr="00D34BF2">
        <w:rPr>
          <w:b/>
          <w:bCs/>
          <w:sz w:val="24"/>
          <w:szCs w:val="24"/>
          <w:lang w:val="en-US"/>
        </w:rPr>
        <w:t xml:space="preserve">Online Registration </w:t>
      </w:r>
    </w:p>
    <w:p w14:paraId="3F8876E9" w14:textId="16A09282" w:rsidR="008B6CA5" w:rsidRPr="00D34BF2" w:rsidRDefault="675BE5EB" w:rsidP="675BE5EB">
      <w:pPr>
        <w:jc w:val="both"/>
        <w:rPr>
          <w:sz w:val="24"/>
          <w:szCs w:val="24"/>
          <w:lang w:val="en-US"/>
        </w:rPr>
      </w:pPr>
      <w:r w:rsidRPr="00D34BF2">
        <w:rPr>
          <w:sz w:val="24"/>
          <w:szCs w:val="24"/>
          <w:lang w:val="en-US"/>
        </w:rPr>
        <w:t xml:space="preserve">Starting from Apr 3, 2017 you can register for the Conference at the official website by entering: your name, scientific degree and title, position, organization, postal address, telephone number, fax number, e-mail address, the number of the topic, form of presentation (speaking or poster), presentation title and the co-authors. </w:t>
      </w:r>
    </w:p>
    <w:p w14:paraId="288CBCB1" w14:textId="1E4D50F4" w:rsidR="008B6CA5" w:rsidRPr="00D34BF2" w:rsidRDefault="008B6CA5" w:rsidP="675BE5EB">
      <w:pPr>
        <w:rPr>
          <w:sz w:val="24"/>
          <w:szCs w:val="24"/>
          <w:lang w:val="en-US"/>
        </w:rPr>
      </w:pPr>
    </w:p>
    <w:p w14:paraId="598D87EE" w14:textId="77777777" w:rsidR="008B6CA5" w:rsidRPr="00D34BF2" w:rsidRDefault="675BE5EB" w:rsidP="675BE5EB">
      <w:pPr>
        <w:jc w:val="both"/>
        <w:rPr>
          <w:b/>
          <w:bCs/>
          <w:sz w:val="24"/>
          <w:szCs w:val="24"/>
          <w:lang w:val="en-US"/>
        </w:rPr>
      </w:pPr>
      <w:r w:rsidRPr="00D34BF2">
        <w:rPr>
          <w:b/>
          <w:bCs/>
          <w:sz w:val="24"/>
          <w:szCs w:val="24"/>
          <w:lang w:val="en-US"/>
        </w:rPr>
        <w:t xml:space="preserve">The Organizing </w:t>
      </w:r>
      <w:proofErr w:type="spellStart"/>
      <w:r w:rsidRPr="00D34BF2">
        <w:rPr>
          <w:b/>
          <w:bCs/>
          <w:sz w:val="24"/>
          <w:szCs w:val="24"/>
          <w:lang w:val="en-US"/>
        </w:rPr>
        <w:t>Commitee</w:t>
      </w:r>
      <w:proofErr w:type="spellEnd"/>
      <w:r w:rsidRPr="00D34BF2">
        <w:rPr>
          <w:b/>
          <w:bCs/>
          <w:sz w:val="24"/>
          <w:szCs w:val="24"/>
          <w:lang w:val="en-US"/>
        </w:rPr>
        <w:t xml:space="preserve"> Address</w:t>
      </w:r>
    </w:p>
    <w:p w14:paraId="0602C3DB" w14:textId="64C0B935" w:rsidR="008B6CA5" w:rsidRPr="00910A28" w:rsidRDefault="675BE5EB" w:rsidP="675BE5EB">
      <w:pPr>
        <w:rPr>
          <w:sz w:val="24"/>
          <w:szCs w:val="24"/>
          <w:lang w:val="en-US"/>
        </w:rPr>
      </w:pPr>
      <w:proofErr w:type="gramStart"/>
      <w:r w:rsidRPr="00D34BF2">
        <w:rPr>
          <w:sz w:val="24"/>
          <w:szCs w:val="24"/>
          <w:lang w:val="en-US"/>
        </w:rPr>
        <w:t>Chita, 16</w:t>
      </w:r>
      <w:r w:rsidR="00910A28">
        <w:rPr>
          <w:sz w:val="24"/>
          <w:szCs w:val="24"/>
          <w:lang w:val="en-US"/>
        </w:rPr>
        <w:t>a</w:t>
      </w:r>
      <w:r w:rsidRPr="00D34BF2">
        <w:rPr>
          <w:sz w:val="24"/>
          <w:szCs w:val="24"/>
          <w:lang w:val="en-US"/>
        </w:rPr>
        <w:t xml:space="preserve"> </w:t>
      </w:r>
      <w:proofErr w:type="spellStart"/>
      <w:r w:rsidRPr="00D34BF2">
        <w:rPr>
          <w:sz w:val="24"/>
          <w:szCs w:val="24"/>
          <w:lang w:val="en-US"/>
        </w:rPr>
        <w:t>Nedorezova</w:t>
      </w:r>
      <w:proofErr w:type="spellEnd"/>
      <w:r w:rsidRPr="00D34BF2">
        <w:rPr>
          <w:sz w:val="24"/>
          <w:szCs w:val="24"/>
          <w:lang w:val="en-US"/>
        </w:rPr>
        <w:t xml:space="preserve"> </w:t>
      </w:r>
      <w:proofErr w:type="spellStart"/>
      <w:r w:rsidRPr="00D34BF2">
        <w:rPr>
          <w:sz w:val="24"/>
          <w:szCs w:val="24"/>
          <w:lang w:val="en-US"/>
        </w:rPr>
        <w:t>st.</w:t>
      </w:r>
      <w:proofErr w:type="spellEnd"/>
      <w:r w:rsidRPr="00D34BF2">
        <w:rPr>
          <w:sz w:val="24"/>
          <w:szCs w:val="24"/>
          <w:lang w:val="en-US"/>
        </w:rPr>
        <w:t xml:space="preserve">, Institute of Natural Resources, Ecology and </w:t>
      </w:r>
      <w:proofErr w:type="spellStart"/>
      <w:r w:rsidRPr="00D34BF2">
        <w:rPr>
          <w:sz w:val="24"/>
          <w:szCs w:val="24"/>
          <w:lang w:val="en-US"/>
        </w:rPr>
        <w:t>Cryology</w:t>
      </w:r>
      <w:proofErr w:type="spellEnd"/>
      <w:r w:rsidRPr="00D34BF2">
        <w:rPr>
          <w:sz w:val="24"/>
          <w:szCs w:val="24"/>
          <w:lang w:val="en-US"/>
        </w:rPr>
        <w:t>.</w:t>
      </w:r>
      <w:proofErr w:type="gramEnd"/>
    </w:p>
    <w:p w14:paraId="560C7A35" w14:textId="37A4CC21" w:rsidR="00910A28" w:rsidRPr="00D34BF2" w:rsidRDefault="00910A28" w:rsidP="00910A28">
      <w:pPr>
        <w:jc w:val="both"/>
        <w:rPr>
          <w:b/>
          <w:bCs/>
          <w:sz w:val="24"/>
          <w:szCs w:val="24"/>
          <w:lang w:val="en-US"/>
        </w:rPr>
      </w:pPr>
      <w:r w:rsidRPr="00D34BF2">
        <w:rPr>
          <w:b/>
          <w:bCs/>
          <w:sz w:val="24"/>
          <w:szCs w:val="24"/>
          <w:lang w:val="en-US"/>
        </w:rPr>
        <w:t xml:space="preserve">The Organizing </w:t>
      </w:r>
      <w:proofErr w:type="spellStart"/>
      <w:r w:rsidRPr="00D34BF2">
        <w:rPr>
          <w:b/>
          <w:bCs/>
          <w:sz w:val="24"/>
          <w:szCs w:val="24"/>
          <w:lang w:val="en-US"/>
        </w:rPr>
        <w:t>Commitee</w:t>
      </w:r>
      <w:proofErr w:type="spellEnd"/>
      <w:r w:rsidRPr="00D34BF2">
        <w:rPr>
          <w:b/>
          <w:bCs/>
          <w:sz w:val="24"/>
          <w:szCs w:val="24"/>
          <w:lang w:val="en-US"/>
        </w:rPr>
        <w:t xml:space="preserve"> </w:t>
      </w:r>
      <w:r>
        <w:rPr>
          <w:b/>
          <w:bCs/>
          <w:sz w:val="24"/>
          <w:szCs w:val="24"/>
          <w:lang w:val="en-US"/>
        </w:rPr>
        <w:t xml:space="preserve">Postal </w:t>
      </w:r>
      <w:r w:rsidRPr="00D34BF2">
        <w:rPr>
          <w:b/>
          <w:bCs/>
          <w:sz w:val="24"/>
          <w:szCs w:val="24"/>
          <w:lang w:val="en-US"/>
        </w:rPr>
        <w:t>Address</w:t>
      </w:r>
    </w:p>
    <w:p w14:paraId="37B93465" w14:textId="64663C62" w:rsidR="00910A28" w:rsidRPr="00D34BF2" w:rsidRDefault="00910A28" w:rsidP="00910A28">
      <w:pPr>
        <w:rPr>
          <w:sz w:val="24"/>
          <w:szCs w:val="24"/>
          <w:lang w:val="en-US"/>
        </w:rPr>
      </w:pPr>
      <w:r w:rsidRPr="00D34BF2">
        <w:rPr>
          <w:sz w:val="24"/>
          <w:szCs w:val="24"/>
          <w:lang w:val="en-US"/>
        </w:rPr>
        <w:t>6720</w:t>
      </w:r>
      <w:r>
        <w:rPr>
          <w:sz w:val="24"/>
          <w:szCs w:val="24"/>
          <w:lang w:val="en-US"/>
        </w:rPr>
        <w:t>02</w:t>
      </w:r>
      <w:r w:rsidRPr="00D34BF2">
        <w:rPr>
          <w:sz w:val="24"/>
          <w:szCs w:val="24"/>
          <w:lang w:val="en-US"/>
        </w:rPr>
        <w:t>, Chita</w:t>
      </w:r>
      <w:proofErr w:type="gramStart"/>
      <w:r w:rsidRPr="00D34BF2">
        <w:rPr>
          <w:sz w:val="24"/>
          <w:szCs w:val="24"/>
          <w:lang w:val="en-US"/>
        </w:rPr>
        <w:t xml:space="preserve">,  </w:t>
      </w:r>
      <w:proofErr w:type="spellStart"/>
      <w:r w:rsidRPr="00D34BF2">
        <w:rPr>
          <w:sz w:val="24"/>
          <w:szCs w:val="24"/>
          <w:lang w:val="en-US"/>
        </w:rPr>
        <w:t>p.o</w:t>
      </w:r>
      <w:proofErr w:type="spellEnd"/>
      <w:proofErr w:type="gramEnd"/>
      <w:r w:rsidRPr="00D34BF2">
        <w:rPr>
          <w:sz w:val="24"/>
          <w:szCs w:val="24"/>
          <w:lang w:val="en-US"/>
        </w:rPr>
        <w:t xml:space="preserve"> box </w:t>
      </w:r>
      <w:r>
        <w:rPr>
          <w:sz w:val="24"/>
          <w:szCs w:val="24"/>
          <w:lang w:val="en-US"/>
        </w:rPr>
        <w:t>1032</w:t>
      </w:r>
      <w:r w:rsidRPr="00D34BF2">
        <w:rPr>
          <w:sz w:val="24"/>
          <w:szCs w:val="24"/>
          <w:lang w:val="en-US"/>
        </w:rPr>
        <w:t>,</w:t>
      </w:r>
      <w:bookmarkStart w:id="0" w:name="_GoBack"/>
      <w:bookmarkEnd w:id="0"/>
      <w:r w:rsidRPr="00D34BF2">
        <w:rPr>
          <w:sz w:val="24"/>
          <w:szCs w:val="24"/>
          <w:lang w:val="en-US"/>
        </w:rPr>
        <w:t xml:space="preserve"> Institute of Natural Resources, Ecology and </w:t>
      </w:r>
      <w:proofErr w:type="spellStart"/>
      <w:r w:rsidRPr="00D34BF2">
        <w:rPr>
          <w:sz w:val="24"/>
          <w:szCs w:val="24"/>
          <w:lang w:val="en-US"/>
        </w:rPr>
        <w:t>Cryology</w:t>
      </w:r>
      <w:proofErr w:type="spellEnd"/>
      <w:r w:rsidRPr="00D34BF2">
        <w:rPr>
          <w:sz w:val="24"/>
          <w:szCs w:val="24"/>
          <w:lang w:val="en-US"/>
        </w:rPr>
        <w:t>.</w:t>
      </w:r>
    </w:p>
    <w:p w14:paraId="513B31C5" w14:textId="77777777" w:rsidR="008B6CA5" w:rsidRPr="00D34BF2" w:rsidRDefault="675BE5EB" w:rsidP="675BE5EB">
      <w:pPr>
        <w:jc w:val="both"/>
        <w:rPr>
          <w:sz w:val="24"/>
          <w:szCs w:val="24"/>
          <w:lang w:val="en-US"/>
        </w:rPr>
      </w:pPr>
      <w:r w:rsidRPr="00D34BF2">
        <w:rPr>
          <w:b/>
          <w:bCs/>
          <w:sz w:val="24"/>
          <w:szCs w:val="24"/>
          <w:lang w:val="en-US"/>
        </w:rPr>
        <w:t>Tel</w:t>
      </w:r>
      <w:proofErr w:type="gramStart"/>
      <w:r w:rsidRPr="00D34BF2">
        <w:rPr>
          <w:b/>
          <w:bCs/>
          <w:sz w:val="24"/>
          <w:szCs w:val="24"/>
          <w:lang w:val="en-US"/>
        </w:rPr>
        <w:t>./</w:t>
      </w:r>
      <w:proofErr w:type="gramEnd"/>
      <w:r w:rsidRPr="00D34BF2">
        <w:rPr>
          <w:b/>
          <w:bCs/>
          <w:sz w:val="24"/>
          <w:szCs w:val="24"/>
          <w:lang w:val="en-US"/>
        </w:rPr>
        <w:t>fax:</w:t>
      </w:r>
      <w:r w:rsidRPr="00D34BF2">
        <w:rPr>
          <w:sz w:val="24"/>
          <w:szCs w:val="24"/>
          <w:lang w:val="en-US"/>
        </w:rPr>
        <w:t xml:space="preserve"> (3022) 20-61-97; 20-61-84; 20-60-02</w:t>
      </w:r>
    </w:p>
    <w:p w14:paraId="7CD6A4B2" w14:textId="77777777" w:rsidR="008B6CA5" w:rsidRPr="00D34BF2" w:rsidRDefault="675BE5EB" w:rsidP="675BE5EB">
      <w:pPr>
        <w:jc w:val="both"/>
        <w:rPr>
          <w:sz w:val="24"/>
          <w:szCs w:val="24"/>
          <w:lang w:val="en-US"/>
        </w:rPr>
      </w:pPr>
      <w:r w:rsidRPr="00D34BF2">
        <w:rPr>
          <w:b/>
          <w:bCs/>
          <w:sz w:val="24"/>
          <w:szCs w:val="24"/>
          <w:lang w:val="en-US"/>
        </w:rPr>
        <w:t>E-mail:</w:t>
      </w:r>
      <w:r w:rsidRPr="00D34BF2">
        <w:rPr>
          <w:sz w:val="24"/>
          <w:szCs w:val="24"/>
          <w:lang w:val="en-US"/>
        </w:rPr>
        <w:t xml:space="preserve"> </w:t>
      </w:r>
      <w:r w:rsidRPr="00D34BF2">
        <w:rPr>
          <w:color w:val="0000FF"/>
          <w:sz w:val="24"/>
          <w:szCs w:val="24"/>
          <w:u w:val="single"/>
          <w:lang w:val="en-US"/>
        </w:rPr>
        <w:t>sr-tsm@yandex.ru</w:t>
      </w:r>
      <w:proofErr w:type="gramStart"/>
      <w:r w:rsidRPr="00D34BF2">
        <w:rPr>
          <w:sz w:val="24"/>
          <w:szCs w:val="24"/>
          <w:lang w:val="en-US"/>
        </w:rPr>
        <w:t xml:space="preserve">,  </w:t>
      </w:r>
      <w:proofErr w:type="gramEnd"/>
      <w:hyperlink r:id="rId6">
        <w:r w:rsidRPr="00D34BF2">
          <w:rPr>
            <w:color w:val="0000FF"/>
            <w:sz w:val="24"/>
            <w:szCs w:val="24"/>
            <w:u w:val="single"/>
            <w:lang w:val="en-US"/>
          </w:rPr>
          <w:t>inrec.sbras@mail.ru</w:t>
        </w:r>
      </w:hyperlink>
    </w:p>
    <w:p w14:paraId="3A824B7F" w14:textId="77777777" w:rsidR="008B6CA5" w:rsidRPr="00D34BF2" w:rsidRDefault="675BE5EB" w:rsidP="675BE5EB">
      <w:pPr>
        <w:jc w:val="both"/>
        <w:rPr>
          <w:sz w:val="24"/>
          <w:szCs w:val="24"/>
          <w:lang w:val="en-US"/>
        </w:rPr>
      </w:pPr>
      <w:proofErr w:type="spellStart"/>
      <w:r w:rsidRPr="00D34BF2">
        <w:rPr>
          <w:sz w:val="24"/>
          <w:szCs w:val="24"/>
          <w:lang w:val="en-US"/>
        </w:rPr>
        <w:t>Tepliakov</w:t>
      </w:r>
      <w:proofErr w:type="spellEnd"/>
      <w:r w:rsidRPr="00D34BF2">
        <w:rPr>
          <w:sz w:val="24"/>
          <w:szCs w:val="24"/>
          <w:lang w:val="en-US"/>
        </w:rPr>
        <w:t xml:space="preserve"> Igor</w:t>
      </w:r>
    </w:p>
    <w:p w14:paraId="521BEB6E" w14:textId="77777777" w:rsidR="008B6CA5" w:rsidRPr="00D34BF2" w:rsidRDefault="008B6CA5" w:rsidP="675BE5EB">
      <w:pPr>
        <w:jc w:val="both"/>
        <w:rPr>
          <w:sz w:val="24"/>
          <w:szCs w:val="24"/>
          <w:lang w:val="en-US"/>
        </w:rPr>
      </w:pPr>
    </w:p>
    <w:p w14:paraId="549E2CA2" w14:textId="77777777" w:rsidR="008B6CA5" w:rsidRPr="00D34BF2" w:rsidRDefault="675BE5EB" w:rsidP="675BE5EB">
      <w:pPr>
        <w:jc w:val="both"/>
        <w:rPr>
          <w:sz w:val="24"/>
          <w:szCs w:val="24"/>
          <w:lang w:val="en-US"/>
        </w:rPr>
      </w:pPr>
      <w:r w:rsidRPr="00D34BF2">
        <w:rPr>
          <w:b/>
          <w:bCs/>
          <w:sz w:val="24"/>
          <w:szCs w:val="24"/>
          <w:lang w:val="en-US"/>
        </w:rPr>
        <w:t>For more information please visit:</w:t>
      </w:r>
      <w:r w:rsidRPr="00D34BF2">
        <w:rPr>
          <w:sz w:val="24"/>
          <w:szCs w:val="24"/>
          <w:lang w:val="en-US"/>
        </w:rPr>
        <w:t xml:space="preserve"> </w:t>
      </w:r>
      <w:hyperlink r:id="rId7">
        <w:r w:rsidRPr="00D34BF2">
          <w:rPr>
            <w:color w:val="0000FF"/>
            <w:sz w:val="24"/>
            <w:szCs w:val="24"/>
            <w:u w:val="single"/>
            <w:lang w:val="en-US"/>
          </w:rPr>
          <w:t>http://inrec.sbras.ru</w:t>
        </w:r>
      </w:hyperlink>
    </w:p>
    <w:sectPr w:rsidR="008B6CA5" w:rsidRPr="00D34BF2">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898"/>
    <w:multiLevelType w:val="multilevel"/>
    <w:tmpl w:val="B62410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nsid w:val="2AD84966"/>
    <w:multiLevelType w:val="multilevel"/>
    <w:tmpl w:val="10D40DB2"/>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
    <w:nsid w:val="6AA632A2"/>
    <w:multiLevelType w:val="multilevel"/>
    <w:tmpl w:val="51245C68"/>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
    <w:nsid w:val="71E9593D"/>
    <w:multiLevelType w:val="multilevel"/>
    <w:tmpl w:val="86423B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nsid w:val="7A387789"/>
    <w:multiLevelType w:val="multilevel"/>
    <w:tmpl w:val="16063D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675BE5EB"/>
    <w:rsid w:val="00223791"/>
    <w:rsid w:val="008B6CA5"/>
    <w:rsid w:val="00910A28"/>
    <w:rsid w:val="00D34BF2"/>
    <w:rsid w:val="675BE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Pr>
      <w:rFonts w:ascii="Tahoma" w:hAnsi="Tahoma"/>
      <w:sz w:val="16"/>
    </w:rPr>
  </w:style>
  <w:style w:type="paragraph" w:styleId="a4">
    <w:name w:val="List Paragraph"/>
    <w:pPr>
      <w:spacing w:after="200" w:line="276" w:lineRule="auto"/>
      <w:ind w:left="720"/>
    </w:pPr>
    <w:rPr>
      <w:rFonts w:ascii="Calibri" w:hAnsi="Calibri"/>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pPr>
      <w:spacing w:before="100" w:after="100"/>
    </w:pPr>
    <w:rPr>
      <w:rFonts w:ascii="Tahoma" w:hAnsi="Tahoma"/>
    </w:rPr>
  </w:style>
  <w:style w:type="paragraph" w:styleId="a5">
    <w:name w:val="Document Map"/>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Pr>
      <w:rFonts w:ascii="Tahoma" w:hAnsi="Tahoma"/>
      <w:sz w:val="16"/>
    </w:rPr>
  </w:style>
  <w:style w:type="paragraph" w:styleId="a4">
    <w:name w:val="List Paragraph"/>
    <w:pPr>
      <w:spacing w:after="200" w:line="276" w:lineRule="auto"/>
      <w:ind w:left="720"/>
    </w:pPr>
    <w:rPr>
      <w:rFonts w:ascii="Calibri" w:hAnsi="Calibri"/>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pPr>
      <w:spacing w:before="100" w:after="100"/>
    </w:pPr>
    <w:rPr>
      <w:rFonts w:ascii="Tahoma" w:hAnsi="Tahoma"/>
    </w:rPr>
  </w:style>
  <w:style w:type="paragraph" w:styleId="a5">
    <w:name w:val="Document Map"/>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rec.sbr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rec.sbra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Проект_Первое информационное письмо_Шелковый путь (копия 1).docx</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Проект_Первое информационное письмо_Шелковый путь (копия 1).docx</dc:title>
  <cp:lastModifiedBy>ET509</cp:lastModifiedBy>
  <cp:revision>3</cp:revision>
  <dcterms:created xsi:type="dcterms:W3CDTF">2017-03-22T06:25:00Z</dcterms:created>
  <dcterms:modified xsi:type="dcterms:W3CDTF">2017-04-05T03:02:00Z</dcterms:modified>
</cp:coreProperties>
</file>